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5C888" w14:textId="5A0C3659" w:rsidR="002433B7" w:rsidRPr="007649C1" w:rsidRDefault="002433B7" w:rsidP="00393702">
      <w:pPr>
        <w:adjustRightInd w:val="0"/>
        <w:snapToGrid w:val="0"/>
        <w:spacing w:after="0"/>
        <w:ind w:left="0"/>
        <w:rPr>
          <w:rFonts w:cs="Arial"/>
          <w:lang w:val="sr-Latn-RS"/>
        </w:rPr>
      </w:pPr>
    </w:p>
    <w:p w14:paraId="49CB6B09" w14:textId="039638BE" w:rsidR="00E41DBD" w:rsidRPr="005876B2" w:rsidRDefault="0031577C" w:rsidP="00E41DBD">
      <w:pPr>
        <w:autoSpaceDE w:val="0"/>
        <w:autoSpaceDN w:val="0"/>
        <w:adjustRightInd w:val="0"/>
        <w:spacing w:before="0" w:after="0"/>
        <w:ind w:left="0"/>
        <w:jc w:val="center"/>
        <w:rPr>
          <w:color w:val="0070C0"/>
          <w:sz w:val="44"/>
          <w:szCs w:val="44"/>
          <w:lang w:val="it-IT"/>
        </w:rPr>
      </w:pPr>
      <w:r w:rsidRPr="005876B2">
        <w:rPr>
          <w:color w:val="0070C0"/>
          <w:sz w:val="44"/>
          <w:szCs w:val="44"/>
          <w:lang w:val="it-IT"/>
        </w:rPr>
        <w:t xml:space="preserve">DIKTAS II </w:t>
      </w:r>
    </w:p>
    <w:p w14:paraId="38DAEBAD" w14:textId="0BFBD906" w:rsidR="00E41DBD" w:rsidRPr="00E41DBD" w:rsidRDefault="00E41DBD" w:rsidP="00E41DBD">
      <w:pPr>
        <w:autoSpaceDE w:val="0"/>
        <w:autoSpaceDN w:val="0"/>
        <w:adjustRightInd w:val="0"/>
        <w:spacing w:before="0" w:after="0"/>
        <w:ind w:left="0"/>
        <w:jc w:val="center"/>
        <w:rPr>
          <w:rFonts w:cs="Arial"/>
          <w:color w:val="0070C0"/>
          <w:spacing w:val="0"/>
          <w:sz w:val="44"/>
          <w:szCs w:val="44"/>
          <w:lang w:val="hr-HR"/>
        </w:rPr>
      </w:pPr>
      <w:r w:rsidRPr="00E41DBD">
        <w:rPr>
          <w:rFonts w:cs="Arial"/>
          <w:b/>
          <w:bCs/>
          <w:color w:val="0070C0"/>
          <w:spacing w:val="0"/>
          <w:sz w:val="44"/>
          <w:szCs w:val="44"/>
          <w:lang w:val="hr-HR"/>
        </w:rPr>
        <w:t>Monitoring site visit – TBA UNA</w:t>
      </w:r>
    </w:p>
    <w:p w14:paraId="41900F6F" w14:textId="57C17360" w:rsidR="00E41DBD" w:rsidRPr="003D77E0" w:rsidRDefault="00E41DBD" w:rsidP="00E41DBD">
      <w:pPr>
        <w:autoSpaceDE w:val="0"/>
        <w:autoSpaceDN w:val="0"/>
        <w:adjustRightInd w:val="0"/>
        <w:spacing w:before="0" w:after="0"/>
        <w:ind w:left="0"/>
        <w:jc w:val="center"/>
        <w:rPr>
          <w:rFonts w:cs="Arial"/>
          <w:color w:val="0070C0"/>
          <w:spacing w:val="0"/>
          <w:sz w:val="24"/>
          <w:szCs w:val="24"/>
          <w:lang w:val="hr-HR"/>
        </w:rPr>
      </w:pPr>
      <w:r w:rsidRPr="003D77E0">
        <w:rPr>
          <w:rFonts w:cs="Arial"/>
          <w:b/>
          <w:bCs/>
          <w:color w:val="0070C0"/>
          <w:spacing w:val="0"/>
          <w:sz w:val="24"/>
          <w:szCs w:val="24"/>
          <w:lang w:val="hr-HR"/>
        </w:rPr>
        <w:t>IMPLEMENTATION OF THE STRATEGIC ACTION PROGRAMME (SAP) OF THE DINARIC KARST AQUIFER SYSTEM: IMPROVING GROUNDWATER GOVERNANCE AND SUSTAINABILITY OF RELATED ECOSYSTEMS</w:t>
      </w:r>
    </w:p>
    <w:p w14:paraId="4EACE905" w14:textId="77777777" w:rsidR="00E41DBD" w:rsidRPr="005876B2" w:rsidRDefault="00E41DBD" w:rsidP="00E41DBD">
      <w:pPr>
        <w:adjustRightInd w:val="0"/>
        <w:snapToGrid w:val="0"/>
        <w:spacing w:after="0"/>
        <w:ind w:left="0"/>
        <w:jc w:val="center"/>
        <w:rPr>
          <w:rFonts w:cs="Arial"/>
          <w:b/>
          <w:color w:val="0070C0"/>
          <w:sz w:val="24"/>
          <w:szCs w:val="24"/>
          <w:lang w:val="it-IT"/>
        </w:rPr>
      </w:pPr>
      <w:r w:rsidRPr="003D77E0">
        <w:rPr>
          <w:rFonts w:cs="Arial"/>
          <w:color w:val="0070C0"/>
          <w:spacing w:val="0"/>
          <w:sz w:val="24"/>
          <w:szCs w:val="24"/>
          <w:lang w:val="hr-HR"/>
        </w:rPr>
        <w:t>Korenica (CRO) - Bihać (BH), 7-9 April 2026</w:t>
      </w:r>
    </w:p>
    <w:p w14:paraId="6A23D02B" w14:textId="580D3DA4" w:rsidR="009B4754" w:rsidRPr="00976796" w:rsidRDefault="00E41DBD" w:rsidP="00A148F0">
      <w:pPr>
        <w:pStyle w:val="Naslov1"/>
        <w:adjustRightInd w:val="0"/>
        <w:snapToGrid w:val="0"/>
        <w:spacing w:after="0"/>
        <w:rPr>
          <w:color w:val="0070C0"/>
          <w:sz w:val="44"/>
          <w:szCs w:val="44"/>
          <w:lang w:val="en-GB"/>
        </w:rPr>
      </w:pPr>
      <w:r>
        <w:rPr>
          <w:color w:val="0070C0"/>
          <w:sz w:val="44"/>
          <w:szCs w:val="44"/>
          <w:lang w:val="en-GB"/>
        </w:rPr>
        <w:t>Field trip Report</w:t>
      </w:r>
      <w:r w:rsidR="001C4D0F" w:rsidRPr="00976796">
        <w:rPr>
          <w:color w:val="0070C0"/>
          <w:sz w:val="44"/>
          <w:szCs w:val="44"/>
          <w:lang w:val="en-GB"/>
        </w:rPr>
        <w:t xml:space="preserve"> </w:t>
      </w:r>
    </w:p>
    <w:p w14:paraId="76028415" w14:textId="77777777" w:rsidR="003D77E0" w:rsidRDefault="003D77E0" w:rsidP="003D77E0">
      <w:pPr>
        <w:pStyle w:val="Naslov2"/>
        <w:adjustRightInd w:val="0"/>
        <w:snapToGrid w:val="0"/>
        <w:spacing w:after="0"/>
        <w:jc w:val="left"/>
        <w:rPr>
          <w:bCs/>
          <w:color w:val="0070C0"/>
          <w:lang w:val="en-GB"/>
        </w:rPr>
      </w:pPr>
    </w:p>
    <w:p w14:paraId="64C375A5" w14:textId="37ACAA00" w:rsidR="00E41DBD" w:rsidRPr="003D77E0" w:rsidRDefault="00E41DBD" w:rsidP="003D77E0">
      <w:pPr>
        <w:pStyle w:val="Naslov2"/>
        <w:adjustRightInd w:val="0"/>
        <w:snapToGrid w:val="0"/>
        <w:spacing w:after="0"/>
        <w:jc w:val="left"/>
        <w:rPr>
          <w:bCs/>
          <w:color w:val="0070C0"/>
          <w:lang w:val="en-GB"/>
        </w:rPr>
      </w:pPr>
      <w:r w:rsidRPr="003D77E0">
        <w:rPr>
          <w:bCs/>
          <w:color w:val="0070C0"/>
          <w:lang w:val="en-GB"/>
        </w:rPr>
        <w:t>Site Visit Objectives</w:t>
      </w:r>
    </w:p>
    <w:p w14:paraId="45CDBC8A" w14:textId="64B58F3A" w:rsidR="00E41DBD" w:rsidRPr="00E41DBD" w:rsidRDefault="00E41DBD" w:rsidP="003D77E0">
      <w:pPr>
        <w:pStyle w:val="Naslov2"/>
        <w:numPr>
          <w:ilvl w:val="0"/>
          <w:numId w:val="35"/>
        </w:numPr>
        <w:adjustRightInd w:val="0"/>
        <w:snapToGrid w:val="0"/>
        <w:spacing w:after="0"/>
        <w:jc w:val="left"/>
        <w:rPr>
          <w:b w:val="0"/>
          <w:bCs/>
          <w:color w:val="0070C0"/>
          <w:lang w:val="en-GB"/>
        </w:rPr>
      </w:pPr>
      <w:r w:rsidRPr="00E41DBD">
        <w:rPr>
          <w:b w:val="0"/>
          <w:bCs/>
          <w:color w:val="0070C0"/>
          <w:lang w:val="en-GB"/>
        </w:rPr>
        <w:t>Visit locations proposed in the Monitoring design for Una TBA, draft 1 (Output 3.1 and Output 3.2)</w:t>
      </w:r>
    </w:p>
    <w:p w14:paraId="649F8192" w14:textId="4CF2A0F7" w:rsidR="00E41DBD" w:rsidRPr="00E41DBD" w:rsidRDefault="00E41DBD" w:rsidP="00E41DBD">
      <w:pPr>
        <w:pStyle w:val="Naslov2"/>
        <w:numPr>
          <w:ilvl w:val="0"/>
          <w:numId w:val="35"/>
        </w:numPr>
        <w:adjustRightInd w:val="0"/>
        <w:snapToGrid w:val="0"/>
        <w:spacing w:after="0"/>
        <w:jc w:val="left"/>
        <w:rPr>
          <w:b w:val="0"/>
          <w:bCs/>
          <w:color w:val="0070C0"/>
          <w:lang w:val="en-GB"/>
        </w:rPr>
      </w:pPr>
      <w:r w:rsidRPr="00E41DBD">
        <w:rPr>
          <w:b w:val="0"/>
          <w:bCs/>
          <w:color w:val="0070C0"/>
          <w:lang w:val="en-GB"/>
        </w:rPr>
        <w:t>Check possibilities for the equipment instalment in the field and prepare brief report from each monitoring site</w:t>
      </w:r>
    </w:p>
    <w:p w14:paraId="228DBC9B" w14:textId="77777777" w:rsidR="00E41DBD" w:rsidRPr="00E41DBD" w:rsidRDefault="00E41DBD" w:rsidP="00E41DBD">
      <w:pPr>
        <w:pStyle w:val="Naslov2"/>
        <w:numPr>
          <w:ilvl w:val="0"/>
          <w:numId w:val="35"/>
        </w:numPr>
        <w:adjustRightInd w:val="0"/>
        <w:snapToGrid w:val="0"/>
        <w:spacing w:after="0"/>
        <w:jc w:val="left"/>
        <w:rPr>
          <w:b w:val="0"/>
          <w:bCs/>
          <w:color w:val="0070C0"/>
          <w:lang w:val="en-GB"/>
        </w:rPr>
      </w:pPr>
      <w:r w:rsidRPr="00E41DBD">
        <w:rPr>
          <w:b w:val="0"/>
          <w:bCs/>
          <w:color w:val="0070C0"/>
          <w:lang w:val="en-GB"/>
        </w:rPr>
        <w:t>Allow experts to share updates and inputs on the monitoring design, draft 1</w:t>
      </w:r>
    </w:p>
    <w:p w14:paraId="32895775" w14:textId="77777777" w:rsidR="00E41DBD" w:rsidRPr="003D77E0" w:rsidRDefault="00E41DBD" w:rsidP="003D77E0">
      <w:pPr>
        <w:pStyle w:val="Naslov2"/>
        <w:adjustRightInd w:val="0"/>
        <w:snapToGrid w:val="0"/>
        <w:spacing w:after="0"/>
        <w:jc w:val="left"/>
        <w:rPr>
          <w:bCs/>
          <w:color w:val="0070C0"/>
          <w:lang w:val="en-GB"/>
        </w:rPr>
      </w:pPr>
      <w:r w:rsidRPr="003D77E0">
        <w:rPr>
          <w:bCs/>
          <w:color w:val="0070C0"/>
          <w:lang w:val="en-GB"/>
        </w:rPr>
        <w:t>Background documentation for the site visit</w:t>
      </w:r>
    </w:p>
    <w:p w14:paraId="721F1D64" w14:textId="5A36B0FF" w:rsidR="00E41DBD" w:rsidRPr="00E41DBD" w:rsidRDefault="00E41DBD" w:rsidP="00E41DBD">
      <w:pPr>
        <w:pStyle w:val="Naslov2"/>
        <w:numPr>
          <w:ilvl w:val="0"/>
          <w:numId w:val="36"/>
        </w:numPr>
        <w:adjustRightInd w:val="0"/>
        <w:snapToGrid w:val="0"/>
        <w:spacing w:after="0"/>
        <w:jc w:val="left"/>
        <w:rPr>
          <w:b w:val="0"/>
          <w:bCs/>
          <w:color w:val="0070C0"/>
          <w:lang w:val="en-GB"/>
        </w:rPr>
      </w:pPr>
      <w:r w:rsidRPr="00E41DBD">
        <w:rPr>
          <w:b w:val="0"/>
          <w:bCs/>
          <w:color w:val="0070C0"/>
          <w:lang w:val="en-GB"/>
        </w:rPr>
        <w:t>GEF Project Document</w:t>
      </w:r>
    </w:p>
    <w:p w14:paraId="31A363D8" w14:textId="4F0980EB" w:rsidR="00EA6912" w:rsidRPr="00E41DBD" w:rsidRDefault="00E41DBD" w:rsidP="003D77E0">
      <w:pPr>
        <w:pStyle w:val="Naslov2"/>
        <w:numPr>
          <w:ilvl w:val="0"/>
          <w:numId w:val="36"/>
        </w:numPr>
        <w:adjustRightInd w:val="0"/>
        <w:snapToGrid w:val="0"/>
        <w:spacing w:before="120" w:after="0"/>
        <w:jc w:val="left"/>
        <w:rPr>
          <w:b w:val="0"/>
          <w:bCs/>
          <w:color w:val="0070C0"/>
          <w:lang w:val="en-GB"/>
        </w:rPr>
      </w:pPr>
      <w:r w:rsidRPr="00E41DBD">
        <w:rPr>
          <w:b w:val="0"/>
          <w:bCs/>
          <w:color w:val="0070C0"/>
          <w:lang w:val="en-GB"/>
        </w:rPr>
        <w:t>The Monitoring design for Una TBA, draft 1 (Output 3.1)</w:t>
      </w:r>
    </w:p>
    <w:p w14:paraId="64DBF5B7" w14:textId="3EFC20F4" w:rsidR="00727655" w:rsidRPr="00976796" w:rsidRDefault="00727655" w:rsidP="00E41DBD">
      <w:pPr>
        <w:adjustRightInd w:val="0"/>
        <w:snapToGrid w:val="0"/>
        <w:spacing w:after="0"/>
        <w:ind w:left="0"/>
        <w:rPr>
          <w:rFonts w:cs="Arial"/>
          <w:b/>
          <w:lang w:val="en-GB"/>
        </w:rPr>
      </w:pPr>
    </w:p>
    <w:p w14:paraId="5359401F" w14:textId="77777777" w:rsidR="00E41DBD" w:rsidRPr="00E41DBD" w:rsidRDefault="00E41DBD" w:rsidP="00E41DBD">
      <w:pPr>
        <w:autoSpaceDE w:val="0"/>
        <w:autoSpaceDN w:val="0"/>
        <w:adjustRightInd w:val="0"/>
        <w:spacing w:before="0" w:after="0"/>
        <w:ind w:left="0"/>
        <w:rPr>
          <w:rFonts w:cs="Arial"/>
          <w:color w:val="000000"/>
          <w:spacing w:val="0"/>
          <w:sz w:val="24"/>
          <w:szCs w:val="24"/>
          <w:lang w:val="hr-HR"/>
        </w:rPr>
      </w:pPr>
    </w:p>
    <w:p w14:paraId="25E20BF4" w14:textId="77777777" w:rsidR="00E41DBD" w:rsidRDefault="00E41DBD">
      <w:pPr>
        <w:spacing w:before="0" w:after="160" w:line="259" w:lineRule="auto"/>
        <w:ind w:left="0"/>
        <w:rPr>
          <w:rFonts w:cs="Arial"/>
          <w:color w:val="000000"/>
          <w:spacing w:val="0"/>
          <w:lang w:val="hr-HR"/>
        </w:rPr>
      </w:pPr>
      <w:r>
        <w:rPr>
          <w:rFonts w:cs="Arial"/>
          <w:color w:val="000000"/>
          <w:spacing w:val="0"/>
          <w:lang w:val="hr-HR"/>
        </w:rPr>
        <w:br w:type="page"/>
      </w:r>
    </w:p>
    <w:p w14:paraId="0AD375F4" w14:textId="77777777" w:rsidR="003D77E0" w:rsidRPr="003D77E0" w:rsidRDefault="003D77E0" w:rsidP="001976D6">
      <w:pPr>
        <w:spacing w:before="100" w:beforeAutospacing="1" w:after="100" w:afterAutospacing="1"/>
        <w:ind w:left="0"/>
        <w:rPr>
          <w:rFonts w:eastAsia="Times New Roman" w:cs="Arial"/>
          <w:color w:val="0070C0"/>
          <w:spacing w:val="0"/>
          <w:sz w:val="28"/>
          <w:szCs w:val="28"/>
          <w:lang w:val="hr-HR" w:eastAsia="hr-HR"/>
        </w:rPr>
      </w:pPr>
      <w:r w:rsidRPr="00BA7E83">
        <w:rPr>
          <w:rFonts w:eastAsia="Times New Roman" w:cs="Arial"/>
          <w:b/>
          <w:bCs/>
          <w:color w:val="0070C0"/>
          <w:spacing w:val="0"/>
          <w:sz w:val="28"/>
          <w:szCs w:val="28"/>
          <w:lang w:val="hr-HR" w:eastAsia="hr-HR"/>
        </w:rPr>
        <w:lastRenderedPageBreak/>
        <w:t>Introduction</w:t>
      </w:r>
    </w:p>
    <w:p w14:paraId="6D60D96B" w14:textId="77777777" w:rsidR="003D77E0" w:rsidRPr="003D77E0" w:rsidRDefault="003D77E0" w:rsidP="003D77E0">
      <w:pPr>
        <w:spacing w:before="100" w:beforeAutospacing="1" w:after="100" w:afterAutospacing="1"/>
        <w:ind w:left="0"/>
        <w:jc w:val="both"/>
        <w:rPr>
          <w:rFonts w:eastAsia="Times New Roman" w:cs="Arial"/>
          <w:spacing w:val="0"/>
          <w:lang w:val="hr-HR" w:eastAsia="hr-HR"/>
        </w:rPr>
      </w:pPr>
      <w:r w:rsidRPr="003D77E0">
        <w:rPr>
          <w:rFonts w:eastAsia="Times New Roman" w:cs="Arial"/>
          <w:spacing w:val="0"/>
          <w:lang w:val="hr-HR" w:eastAsia="hr-HR"/>
        </w:rPr>
        <w:t xml:space="preserve">Guidance for the development of a comprehensive Groundwater Monitoring (GWM) system in the Transboundary Aquifer (TBA) Una represents one of the key outputs of the DIKTAS II Project. This guidance includes several interrelated activities, namely: </w:t>
      </w:r>
      <w:r w:rsidRPr="003D77E0">
        <w:rPr>
          <w:rFonts w:eastAsia="Times New Roman" w:cs="Arial"/>
          <w:b/>
          <w:bCs/>
          <w:spacing w:val="0"/>
          <w:lang w:val="hr-HR" w:eastAsia="hr-HR"/>
        </w:rPr>
        <w:t>3</w:t>
      </w:r>
      <w:r w:rsidRPr="003D77E0">
        <w:rPr>
          <w:rFonts w:eastAsia="Times New Roman" w:cs="Arial"/>
          <w:bCs/>
          <w:spacing w:val="0"/>
          <w:lang w:val="hr-HR" w:eastAsia="hr-HR"/>
        </w:rPr>
        <w:t>.1 Design of the DIKTAS groundwater multi-purpose monitoring network – TBA Una</w:t>
      </w:r>
      <w:r w:rsidRPr="003D77E0">
        <w:rPr>
          <w:rFonts w:eastAsia="Times New Roman" w:cs="Arial"/>
          <w:spacing w:val="0"/>
          <w:lang w:val="hr-HR" w:eastAsia="hr-HR"/>
        </w:rPr>
        <w:t xml:space="preserve">, </w:t>
      </w:r>
      <w:r w:rsidRPr="003D77E0">
        <w:rPr>
          <w:rFonts w:eastAsia="Times New Roman" w:cs="Arial"/>
          <w:bCs/>
          <w:spacing w:val="0"/>
          <w:lang w:val="hr-HR" w:eastAsia="hr-HR"/>
        </w:rPr>
        <w:t>3.2 Establishment of monitoring in TBA Una</w:t>
      </w:r>
      <w:r w:rsidRPr="003D77E0">
        <w:rPr>
          <w:rFonts w:eastAsia="Times New Roman" w:cs="Arial"/>
          <w:spacing w:val="0"/>
          <w:lang w:val="hr-HR" w:eastAsia="hr-HR"/>
        </w:rPr>
        <w:t xml:space="preserve">, and </w:t>
      </w:r>
      <w:r w:rsidRPr="003D77E0">
        <w:rPr>
          <w:rFonts w:eastAsia="Times New Roman" w:cs="Arial"/>
          <w:bCs/>
          <w:spacing w:val="0"/>
          <w:lang w:val="hr-HR" w:eastAsia="hr-HR"/>
        </w:rPr>
        <w:t>5.1 Development and implementation of the Joint Action Programme (Output 5)</w:t>
      </w:r>
      <w:r w:rsidRPr="003D77E0">
        <w:rPr>
          <w:rFonts w:eastAsia="Times New Roman" w:cs="Arial"/>
          <w:spacing w:val="0"/>
          <w:lang w:val="hr-HR" w:eastAsia="hr-HR"/>
        </w:rPr>
        <w:t>.</w:t>
      </w:r>
    </w:p>
    <w:p w14:paraId="3781DE86" w14:textId="4AE59004" w:rsidR="003D77E0" w:rsidRPr="003D77E0" w:rsidRDefault="003D77E0" w:rsidP="00A75DD1">
      <w:pPr>
        <w:spacing w:before="100" w:beforeAutospacing="1" w:after="100" w:afterAutospacing="1"/>
        <w:ind w:left="0"/>
        <w:jc w:val="both"/>
        <w:rPr>
          <w:rFonts w:eastAsia="Times New Roman" w:cs="Arial"/>
          <w:spacing w:val="0"/>
          <w:lang w:val="hr-HR" w:eastAsia="hr-HR"/>
        </w:rPr>
      </w:pPr>
      <w:r w:rsidRPr="003D77E0">
        <w:rPr>
          <w:rFonts w:eastAsia="Times New Roman" w:cs="Arial"/>
          <w:spacing w:val="0"/>
          <w:lang w:val="hr-HR" w:eastAsia="hr-HR"/>
        </w:rPr>
        <w:t>Based on the draft document (Draft 1</w:t>
      </w:r>
      <w:r>
        <w:rPr>
          <w:rFonts w:eastAsia="Times New Roman" w:cs="Arial"/>
          <w:spacing w:val="0"/>
          <w:lang w:val="hr-HR" w:eastAsia="hr-HR"/>
        </w:rPr>
        <w:t xml:space="preserve">, </w:t>
      </w:r>
      <w:r w:rsidRPr="003D77E0">
        <w:rPr>
          <w:rFonts w:eastAsia="Times New Roman" w:cs="Arial"/>
          <w:spacing w:val="0"/>
          <w:lang w:val="hr-HR" w:eastAsia="hr-HR"/>
        </w:rPr>
        <w:t>OUTPUT 3.1.</w:t>
      </w:r>
      <w:r>
        <w:rPr>
          <w:rFonts w:eastAsia="Times New Roman" w:cs="Arial"/>
          <w:spacing w:val="0"/>
          <w:lang w:val="hr-HR" w:eastAsia="hr-HR"/>
        </w:rPr>
        <w:t xml:space="preserve"> </w:t>
      </w:r>
      <w:r w:rsidRPr="003D77E0">
        <w:rPr>
          <w:rFonts w:eastAsia="Times New Roman" w:cs="Arial"/>
          <w:spacing w:val="0"/>
          <w:lang w:val="hr-HR" w:eastAsia="hr-HR"/>
        </w:rPr>
        <w:t>Design of DIKTAS-wide groundwater multi-purpose monitoring network</w:t>
      </w:r>
      <w:r>
        <w:rPr>
          <w:rFonts w:eastAsia="Times New Roman" w:cs="Arial"/>
          <w:spacing w:val="0"/>
          <w:lang w:val="hr-HR" w:eastAsia="hr-HR"/>
        </w:rPr>
        <w:t xml:space="preserve">, </w:t>
      </w:r>
      <w:r w:rsidRPr="003D77E0">
        <w:rPr>
          <w:rFonts w:eastAsia="Times New Roman" w:cs="Arial"/>
          <w:spacing w:val="0"/>
          <w:lang w:val="hr-HR" w:eastAsia="hr-HR"/>
        </w:rPr>
        <w:t>SITE 1: TBA Una shared between Bosnia and Herzegovina and Croatia) prepared</w:t>
      </w:r>
      <w:r>
        <w:rPr>
          <w:rFonts w:eastAsia="Times New Roman" w:cs="Arial"/>
          <w:spacing w:val="0"/>
          <w:lang w:val="hr-HR" w:eastAsia="hr-HR"/>
        </w:rPr>
        <w:t xml:space="preserve"> by</w:t>
      </w:r>
      <w:r w:rsidR="00D22851">
        <w:rPr>
          <w:rFonts w:eastAsia="Times New Roman" w:cs="Arial"/>
          <w:spacing w:val="0"/>
          <w:lang w:val="hr-HR" w:eastAsia="hr-HR"/>
        </w:rPr>
        <w:t xml:space="preserve"> Hydrogeology WG</w:t>
      </w:r>
      <w:r w:rsidRPr="003D77E0">
        <w:rPr>
          <w:rFonts w:eastAsia="Times New Roman" w:cs="Arial"/>
          <w:spacing w:val="0"/>
          <w:lang w:val="hr-HR" w:eastAsia="hr-HR"/>
        </w:rPr>
        <w:t xml:space="preserve"> within the framework of these activities, which included an analysis of the existing monitoring system, as well as the geological and hydrogeological characterization of the area and the development of a conceptual hydrogeological model of the TBA Una, the establishment and optimization of a multi-purpose groundwater monitoring network have been proposed. The development of the monitoring network followed a stepwise approach, including hydrogeological characterization and the development of a conceptual model, analysis of the existing monitoring system and IMPRESS analysis, and finally the proposal, design, and optimization of the monitoring network.</w:t>
      </w:r>
    </w:p>
    <w:p w14:paraId="70964C01" w14:textId="002EBEA7" w:rsidR="003D77E0" w:rsidRPr="003D77E0" w:rsidRDefault="003D77E0" w:rsidP="003D77E0">
      <w:pPr>
        <w:spacing w:before="100" w:beforeAutospacing="1" w:after="100" w:afterAutospacing="1"/>
        <w:ind w:left="0"/>
        <w:jc w:val="both"/>
        <w:rPr>
          <w:rFonts w:eastAsia="Times New Roman" w:cs="Arial"/>
          <w:spacing w:val="0"/>
          <w:lang w:val="hr-HR" w:eastAsia="hr-HR"/>
        </w:rPr>
      </w:pPr>
      <w:r w:rsidRPr="003D77E0">
        <w:rPr>
          <w:rFonts w:eastAsia="Times New Roman" w:cs="Arial"/>
          <w:spacing w:val="0"/>
          <w:lang w:val="hr-HR" w:eastAsia="hr-HR"/>
        </w:rPr>
        <w:t>The proposed monitoring concept aims to improve the existing system in both quantitative and qualitative terms, including the selection of key monitoring locations for the observation of hydrological, hydrogeological, hydrogeochemical, and biological parameters, as well as continuous measurement of water quantities at springs and ponors representing the main recharge and discharge components of the groundwater system.</w:t>
      </w:r>
      <w:r w:rsidR="00D22851">
        <w:rPr>
          <w:rFonts w:eastAsia="Times New Roman" w:cs="Arial"/>
          <w:spacing w:val="0"/>
          <w:lang w:val="hr-HR" w:eastAsia="hr-HR"/>
        </w:rPr>
        <w:t xml:space="preserve"> </w:t>
      </w:r>
      <w:r w:rsidRPr="003D77E0">
        <w:rPr>
          <w:rFonts w:eastAsia="Times New Roman" w:cs="Arial"/>
          <w:spacing w:val="0"/>
          <w:lang w:val="hr-HR" w:eastAsia="hr-HR"/>
        </w:rPr>
        <w:t>In order to verify the proposed monitoring points and assess their suitability for long-term monitoring purposes, a field visit to all planned locations was organized with the participation of national and international experts. The outcomes of the field visit provide the basis for the final confirmation and potential refinement of the groundwater monitoring network design and support the subsequent establishment of monitoring activities within the TBA Una.</w:t>
      </w:r>
    </w:p>
    <w:p w14:paraId="1030AE35" w14:textId="45A5A7C3" w:rsidR="00E41DBD" w:rsidRPr="00D22851" w:rsidRDefault="00D22851" w:rsidP="00EB54F4">
      <w:pPr>
        <w:autoSpaceDE w:val="0"/>
        <w:autoSpaceDN w:val="0"/>
        <w:adjustRightInd w:val="0"/>
        <w:spacing w:before="0"/>
        <w:ind w:left="0"/>
        <w:jc w:val="both"/>
        <w:rPr>
          <w:rFonts w:cs="Arial"/>
          <w:b/>
          <w:bCs/>
          <w:color w:val="0070C0"/>
          <w:spacing w:val="0"/>
          <w:sz w:val="23"/>
          <w:szCs w:val="23"/>
          <w:lang w:val="hr-HR"/>
        </w:rPr>
      </w:pPr>
      <w:r>
        <w:rPr>
          <w:rFonts w:cs="Arial"/>
          <w:b/>
          <w:bCs/>
          <w:color w:val="0070C0"/>
          <w:spacing w:val="0"/>
          <w:sz w:val="23"/>
          <w:szCs w:val="23"/>
          <w:lang w:val="hr-HR"/>
        </w:rPr>
        <w:t xml:space="preserve">Day 1- </w:t>
      </w:r>
      <w:r w:rsidR="00E41DBD" w:rsidRPr="003D77E0">
        <w:rPr>
          <w:rFonts w:cs="Arial"/>
          <w:b/>
          <w:bCs/>
          <w:color w:val="0070C0"/>
          <w:spacing w:val="0"/>
          <w:sz w:val="23"/>
          <w:szCs w:val="23"/>
          <w:lang w:val="hr-HR"/>
        </w:rPr>
        <w:t>07 April 2026</w:t>
      </w:r>
      <w:r>
        <w:rPr>
          <w:rFonts w:cs="Arial"/>
          <w:b/>
          <w:bCs/>
          <w:color w:val="0070C0"/>
          <w:spacing w:val="0"/>
          <w:sz w:val="23"/>
          <w:szCs w:val="23"/>
          <w:lang w:val="hr-HR"/>
        </w:rPr>
        <w:t xml:space="preserve">.: </w:t>
      </w:r>
      <w:r w:rsidR="00E41DBD" w:rsidRPr="003D77E0">
        <w:rPr>
          <w:rFonts w:cs="Arial"/>
          <w:b/>
          <w:bCs/>
          <w:color w:val="0070C0"/>
          <w:spacing w:val="0"/>
          <w:lang w:val="hr-HR"/>
        </w:rPr>
        <w:t xml:space="preserve">Arrival of participants, Hotel Lyra, Ličko Petrovo Selo 52, 53233 Ličko Petrovo Selo </w:t>
      </w:r>
    </w:p>
    <w:p w14:paraId="3697CEBE" w14:textId="77777777" w:rsidR="00E41DBD" w:rsidRPr="00D22851" w:rsidRDefault="00E41DBD" w:rsidP="003D77E0">
      <w:pPr>
        <w:autoSpaceDE w:val="0"/>
        <w:autoSpaceDN w:val="0"/>
        <w:adjustRightInd w:val="0"/>
        <w:spacing w:before="0" w:after="0"/>
        <w:ind w:left="0"/>
        <w:jc w:val="both"/>
        <w:rPr>
          <w:rFonts w:cs="Arial"/>
          <w:spacing w:val="0"/>
          <w:lang w:val="hr-HR"/>
        </w:rPr>
      </w:pPr>
      <w:r w:rsidRPr="00D22851">
        <w:rPr>
          <w:rFonts w:cs="Arial"/>
          <w:i/>
          <w:iCs/>
          <w:spacing w:val="0"/>
          <w:lang w:val="hr-HR"/>
        </w:rPr>
        <w:t xml:space="preserve">The list of the participants: </w:t>
      </w:r>
    </w:p>
    <w:p w14:paraId="78E31E4B" w14:textId="77777777" w:rsidR="00E41DBD" w:rsidRPr="00D22851" w:rsidRDefault="00E41DBD" w:rsidP="003D77E0">
      <w:pPr>
        <w:autoSpaceDE w:val="0"/>
        <w:autoSpaceDN w:val="0"/>
        <w:adjustRightInd w:val="0"/>
        <w:spacing w:before="0" w:after="0"/>
        <w:ind w:left="0"/>
        <w:jc w:val="both"/>
        <w:rPr>
          <w:rFonts w:cs="Arial"/>
          <w:spacing w:val="0"/>
          <w:lang w:val="hr-HR"/>
        </w:rPr>
      </w:pPr>
      <w:r w:rsidRPr="00D22851">
        <w:rPr>
          <w:rFonts w:cs="Arial"/>
          <w:spacing w:val="0"/>
          <w:lang w:val="hr-HR"/>
        </w:rPr>
        <w:t xml:space="preserve">Boban Jolović, DIKTAS II Project Manager </w:t>
      </w:r>
    </w:p>
    <w:p w14:paraId="3C0E2A31" w14:textId="77777777" w:rsidR="00E41DBD" w:rsidRPr="00D22851" w:rsidRDefault="00E41DBD" w:rsidP="003D77E0">
      <w:pPr>
        <w:autoSpaceDE w:val="0"/>
        <w:autoSpaceDN w:val="0"/>
        <w:adjustRightInd w:val="0"/>
        <w:spacing w:before="0" w:after="0"/>
        <w:ind w:left="0"/>
        <w:jc w:val="both"/>
        <w:rPr>
          <w:rFonts w:cs="Arial"/>
          <w:spacing w:val="0"/>
          <w:lang w:val="hr-HR"/>
        </w:rPr>
      </w:pPr>
      <w:r w:rsidRPr="00D22851">
        <w:rPr>
          <w:rFonts w:cs="Arial"/>
          <w:spacing w:val="0"/>
          <w:lang w:val="hr-HR"/>
        </w:rPr>
        <w:t xml:space="preserve">Želimir Pekaš, International Hydrogeology Expert </w:t>
      </w:r>
    </w:p>
    <w:p w14:paraId="067578E3" w14:textId="77777777" w:rsidR="00E41DBD" w:rsidRPr="00D22851" w:rsidRDefault="00E41DBD" w:rsidP="003D77E0">
      <w:pPr>
        <w:autoSpaceDE w:val="0"/>
        <w:autoSpaceDN w:val="0"/>
        <w:adjustRightInd w:val="0"/>
        <w:spacing w:before="0" w:after="0"/>
        <w:ind w:left="0"/>
        <w:jc w:val="both"/>
        <w:rPr>
          <w:rFonts w:cs="Arial"/>
          <w:spacing w:val="0"/>
          <w:lang w:val="hr-HR"/>
        </w:rPr>
      </w:pPr>
      <w:r w:rsidRPr="00D22851">
        <w:rPr>
          <w:rFonts w:cs="Arial"/>
          <w:spacing w:val="0"/>
          <w:lang w:val="hr-HR"/>
        </w:rPr>
        <w:t xml:space="preserve">Maja Oštrić, National Hydrogeology Expert - Croatia </w:t>
      </w:r>
    </w:p>
    <w:p w14:paraId="63AB6332" w14:textId="77777777" w:rsidR="00E41DBD" w:rsidRPr="00D22851" w:rsidRDefault="00E41DBD" w:rsidP="003D77E0">
      <w:pPr>
        <w:autoSpaceDE w:val="0"/>
        <w:autoSpaceDN w:val="0"/>
        <w:adjustRightInd w:val="0"/>
        <w:spacing w:before="0" w:after="0"/>
        <w:ind w:left="0"/>
        <w:jc w:val="both"/>
        <w:rPr>
          <w:rFonts w:cs="Arial"/>
          <w:spacing w:val="0"/>
          <w:lang w:val="hr-HR"/>
        </w:rPr>
      </w:pPr>
      <w:r w:rsidRPr="00D22851">
        <w:rPr>
          <w:rFonts w:cs="Arial"/>
          <w:spacing w:val="0"/>
          <w:lang w:val="hr-HR"/>
        </w:rPr>
        <w:t xml:space="preserve">Ivan Vučković, National Biodiversity Expert - Croatia </w:t>
      </w:r>
    </w:p>
    <w:p w14:paraId="410960FC" w14:textId="1EE15323" w:rsidR="00E41DBD" w:rsidRPr="00D22851" w:rsidRDefault="00E41DBD" w:rsidP="003D77E0">
      <w:pPr>
        <w:autoSpaceDE w:val="0"/>
        <w:autoSpaceDN w:val="0"/>
        <w:adjustRightInd w:val="0"/>
        <w:spacing w:before="0" w:after="0"/>
        <w:ind w:left="0"/>
        <w:jc w:val="both"/>
        <w:rPr>
          <w:rFonts w:cs="Arial"/>
          <w:spacing w:val="0"/>
          <w:lang w:val="hr-HR"/>
        </w:rPr>
      </w:pPr>
      <w:r w:rsidRPr="00D22851">
        <w:rPr>
          <w:rFonts w:cs="Arial"/>
          <w:spacing w:val="0"/>
          <w:lang w:val="hr-HR"/>
        </w:rPr>
        <w:t xml:space="preserve">Uroš Jurošević, National Hydrogeology Expert – Bosnia and Herzegovina </w:t>
      </w:r>
    </w:p>
    <w:p w14:paraId="453F2135" w14:textId="22523A82" w:rsidR="007D3FB7" w:rsidRPr="00D22851" w:rsidRDefault="007D3FB7" w:rsidP="003D77E0">
      <w:pPr>
        <w:autoSpaceDE w:val="0"/>
        <w:autoSpaceDN w:val="0"/>
        <w:adjustRightInd w:val="0"/>
        <w:spacing w:before="0" w:after="0"/>
        <w:ind w:left="0"/>
        <w:jc w:val="both"/>
        <w:rPr>
          <w:rFonts w:cs="Arial"/>
          <w:spacing w:val="0"/>
          <w:lang w:val="hr-HR"/>
        </w:rPr>
      </w:pPr>
    </w:p>
    <w:p w14:paraId="39B6074C" w14:textId="77777777" w:rsidR="00D22851" w:rsidRPr="00D22851" w:rsidRDefault="00D22851" w:rsidP="00D22851">
      <w:pPr>
        <w:autoSpaceDE w:val="0"/>
        <w:autoSpaceDN w:val="0"/>
        <w:adjustRightInd w:val="0"/>
        <w:spacing w:before="0" w:after="0"/>
        <w:ind w:left="0"/>
        <w:jc w:val="both"/>
        <w:rPr>
          <w:rFonts w:cs="Arial"/>
          <w:spacing w:val="0"/>
          <w:lang w:val="hr-HR"/>
        </w:rPr>
      </w:pPr>
      <w:r w:rsidRPr="00D22851">
        <w:rPr>
          <w:rFonts w:cs="Arial"/>
          <w:spacing w:val="0"/>
          <w:lang w:val="hr-HR"/>
        </w:rPr>
        <w:t>On the first day, the participants arrived at the designated meeting location. After all participants had gathered, a preparatory meeting was held during which the planned activities and site visits scheduled for the following two days were presented and discussed.</w:t>
      </w:r>
    </w:p>
    <w:p w14:paraId="1742C933" w14:textId="77777777" w:rsidR="00D22851" w:rsidRPr="00D22851" w:rsidRDefault="00D22851" w:rsidP="00D22851">
      <w:pPr>
        <w:autoSpaceDE w:val="0"/>
        <w:autoSpaceDN w:val="0"/>
        <w:adjustRightInd w:val="0"/>
        <w:spacing w:before="0" w:after="0"/>
        <w:ind w:left="0"/>
        <w:jc w:val="both"/>
        <w:rPr>
          <w:rFonts w:cs="Arial"/>
          <w:spacing w:val="0"/>
          <w:lang w:val="hr-HR"/>
        </w:rPr>
      </w:pPr>
    </w:p>
    <w:p w14:paraId="2889E96D" w14:textId="1971D115" w:rsidR="00EB54F4" w:rsidRDefault="00D22851" w:rsidP="00D22851">
      <w:pPr>
        <w:autoSpaceDE w:val="0"/>
        <w:autoSpaceDN w:val="0"/>
        <w:adjustRightInd w:val="0"/>
        <w:spacing w:before="0" w:after="0"/>
        <w:ind w:left="0"/>
        <w:jc w:val="both"/>
        <w:rPr>
          <w:rFonts w:cs="Arial"/>
          <w:spacing w:val="0"/>
          <w:lang w:val="hr-HR"/>
        </w:rPr>
      </w:pPr>
      <w:r w:rsidRPr="00D22851">
        <w:rPr>
          <w:rFonts w:cs="Arial"/>
          <w:spacing w:val="0"/>
          <w:lang w:val="hr-HR"/>
        </w:rPr>
        <w:t>Based on the prepared map and Document 3.1 – Monitoring in TBA Una, the proposed monitoring network and upcoming monitoring activities were outlined. Particular attention was given to the planned monitoring locations, the objectives of the field verification, and the logistical arrangements for the site visits.</w:t>
      </w:r>
    </w:p>
    <w:p w14:paraId="3E6ED17F" w14:textId="52FAAD36" w:rsidR="00EB54F4" w:rsidRDefault="00EB54F4">
      <w:pPr>
        <w:spacing w:before="0" w:after="160" w:line="259" w:lineRule="auto"/>
        <w:ind w:left="0"/>
        <w:rPr>
          <w:rFonts w:cs="Arial"/>
          <w:spacing w:val="0"/>
          <w:lang w:val="hr-HR"/>
        </w:rPr>
      </w:pPr>
    </w:p>
    <w:p w14:paraId="5706EE56" w14:textId="77777777" w:rsidR="00075482" w:rsidRDefault="00075482">
      <w:pPr>
        <w:spacing w:before="0" w:after="160" w:line="259" w:lineRule="auto"/>
        <w:ind w:left="0"/>
        <w:rPr>
          <w:rFonts w:cs="Arial"/>
          <w:spacing w:val="0"/>
          <w:lang w:val="hr-HR"/>
        </w:rPr>
      </w:pPr>
    </w:p>
    <w:p w14:paraId="4A8D1391" w14:textId="77777777" w:rsidR="00075482" w:rsidRDefault="00075482">
      <w:pPr>
        <w:spacing w:before="0" w:after="160" w:line="259" w:lineRule="auto"/>
        <w:ind w:left="0"/>
        <w:rPr>
          <w:rFonts w:cs="Arial"/>
          <w:spacing w:val="0"/>
          <w:lang w:val="hr-HR"/>
        </w:rPr>
      </w:pPr>
    </w:p>
    <w:p w14:paraId="75DDA3D6" w14:textId="77777777" w:rsidR="00075482" w:rsidRDefault="00075482">
      <w:pPr>
        <w:spacing w:before="0" w:after="160" w:line="259" w:lineRule="auto"/>
        <w:ind w:left="0"/>
        <w:rPr>
          <w:rFonts w:cs="Arial"/>
          <w:spacing w:val="0"/>
          <w:lang w:val="hr-HR"/>
        </w:rPr>
      </w:pPr>
    </w:p>
    <w:p w14:paraId="74865CD4" w14:textId="77777777" w:rsidR="00075482" w:rsidRDefault="00075482">
      <w:pPr>
        <w:spacing w:before="0" w:after="160" w:line="259" w:lineRule="auto"/>
        <w:ind w:left="0"/>
        <w:rPr>
          <w:rFonts w:cs="Arial"/>
          <w:spacing w:val="0"/>
          <w:lang w:val="hr-HR"/>
        </w:rPr>
      </w:pPr>
    </w:p>
    <w:p w14:paraId="70B3BDAD" w14:textId="77777777" w:rsidR="00075482" w:rsidRDefault="00075482">
      <w:pPr>
        <w:spacing w:before="0" w:after="160" w:line="259" w:lineRule="auto"/>
        <w:ind w:left="0"/>
        <w:rPr>
          <w:rFonts w:cs="Arial"/>
          <w:spacing w:val="0"/>
          <w:lang w:val="hr-HR"/>
        </w:rPr>
      </w:pPr>
    </w:p>
    <w:p w14:paraId="66EC5D62" w14:textId="6DD84961" w:rsidR="007D3FB7" w:rsidRPr="00EB54F4" w:rsidRDefault="00D22851" w:rsidP="007D3FB7">
      <w:pPr>
        <w:autoSpaceDE w:val="0"/>
        <w:autoSpaceDN w:val="0"/>
        <w:adjustRightInd w:val="0"/>
        <w:spacing w:before="0" w:after="0"/>
        <w:ind w:left="0"/>
        <w:jc w:val="both"/>
        <w:rPr>
          <w:rFonts w:cs="Arial"/>
          <w:b/>
          <w:bCs/>
          <w:color w:val="0070C0"/>
          <w:spacing w:val="0"/>
          <w:sz w:val="24"/>
          <w:szCs w:val="24"/>
          <w:lang w:val="hr-HR"/>
        </w:rPr>
      </w:pPr>
      <w:r w:rsidRPr="00EB54F4">
        <w:rPr>
          <w:rFonts w:cs="Arial"/>
          <w:b/>
          <w:bCs/>
          <w:color w:val="0070C0"/>
          <w:spacing w:val="0"/>
          <w:sz w:val="24"/>
          <w:szCs w:val="24"/>
          <w:lang w:val="hr-HR"/>
        </w:rPr>
        <w:lastRenderedPageBreak/>
        <w:t xml:space="preserve">Day 2- </w:t>
      </w:r>
      <w:r w:rsidR="00E41DBD" w:rsidRPr="00EB54F4">
        <w:rPr>
          <w:rFonts w:cs="Arial"/>
          <w:b/>
          <w:bCs/>
          <w:color w:val="0070C0"/>
          <w:spacing w:val="0"/>
          <w:sz w:val="24"/>
          <w:szCs w:val="24"/>
          <w:lang w:val="hr-HR"/>
        </w:rPr>
        <w:t>08 April 2026</w:t>
      </w:r>
      <w:r w:rsidRPr="00EB54F4">
        <w:rPr>
          <w:rFonts w:cs="Arial"/>
          <w:b/>
          <w:bCs/>
          <w:color w:val="0070C0"/>
          <w:spacing w:val="0"/>
          <w:sz w:val="24"/>
          <w:szCs w:val="24"/>
          <w:lang w:val="hr-HR"/>
        </w:rPr>
        <w:t>.:</w:t>
      </w:r>
      <w:r w:rsidR="00E41DBD" w:rsidRPr="00EB54F4">
        <w:rPr>
          <w:rFonts w:cs="Arial"/>
          <w:b/>
          <w:bCs/>
          <w:color w:val="0070C0"/>
          <w:spacing w:val="0"/>
          <w:sz w:val="24"/>
          <w:szCs w:val="24"/>
          <w:lang w:val="hr-HR"/>
        </w:rPr>
        <w:t xml:space="preserve"> </w:t>
      </w:r>
    </w:p>
    <w:tbl>
      <w:tblPr>
        <w:tblStyle w:val="Koordinatnamreatabele"/>
        <w:tblW w:w="9307" w:type="dxa"/>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71"/>
        <w:gridCol w:w="1531"/>
        <w:gridCol w:w="5058"/>
        <w:gridCol w:w="2147"/>
      </w:tblGrid>
      <w:tr w:rsidR="00D22851" w:rsidRPr="00EB54F4" w14:paraId="5E921C1D" w14:textId="77777777" w:rsidTr="00DE1D52">
        <w:trPr>
          <w:trHeight w:val="270"/>
          <w:jc w:val="center"/>
        </w:trPr>
        <w:tc>
          <w:tcPr>
            <w:tcW w:w="571" w:type="dxa"/>
            <w:vAlign w:val="center"/>
            <w:hideMark/>
          </w:tcPr>
          <w:p w14:paraId="36DF7FFD" w14:textId="77777777" w:rsidR="00D22851" w:rsidRPr="00D22851" w:rsidRDefault="00D22851" w:rsidP="008734B6">
            <w:pPr>
              <w:spacing w:before="0" w:after="0"/>
              <w:ind w:left="0"/>
              <w:jc w:val="center"/>
              <w:rPr>
                <w:rFonts w:eastAsia="Times New Roman" w:cs="Arial"/>
                <w:b/>
                <w:bCs/>
                <w:spacing w:val="0"/>
                <w:lang w:val="hr-HR" w:eastAsia="hr-HR"/>
              </w:rPr>
            </w:pPr>
            <w:r w:rsidRPr="00D22851">
              <w:rPr>
                <w:rFonts w:eastAsia="Times New Roman" w:cs="Arial"/>
                <w:b/>
                <w:bCs/>
                <w:spacing w:val="0"/>
                <w:lang w:val="hr-HR" w:eastAsia="hr-HR"/>
              </w:rPr>
              <w:t>No.</w:t>
            </w:r>
          </w:p>
        </w:tc>
        <w:tc>
          <w:tcPr>
            <w:tcW w:w="1531" w:type="dxa"/>
            <w:vAlign w:val="center"/>
            <w:hideMark/>
          </w:tcPr>
          <w:p w14:paraId="373DE062" w14:textId="77777777" w:rsidR="00D22851" w:rsidRPr="00D22851" w:rsidRDefault="00D22851" w:rsidP="008734B6">
            <w:pPr>
              <w:spacing w:before="0" w:after="0"/>
              <w:ind w:left="0"/>
              <w:jc w:val="center"/>
              <w:rPr>
                <w:rFonts w:eastAsia="Times New Roman" w:cs="Arial"/>
                <w:b/>
                <w:bCs/>
                <w:spacing w:val="0"/>
                <w:lang w:val="hr-HR" w:eastAsia="hr-HR"/>
              </w:rPr>
            </w:pPr>
            <w:r w:rsidRPr="00D22851">
              <w:rPr>
                <w:rFonts w:eastAsia="Times New Roman" w:cs="Arial"/>
                <w:b/>
                <w:bCs/>
                <w:spacing w:val="0"/>
                <w:lang w:val="hr-HR" w:eastAsia="hr-HR"/>
              </w:rPr>
              <w:t>Time</w:t>
            </w:r>
          </w:p>
        </w:tc>
        <w:tc>
          <w:tcPr>
            <w:tcW w:w="5058" w:type="dxa"/>
            <w:vAlign w:val="center"/>
            <w:hideMark/>
          </w:tcPr>
          <w:p w14:paraId="5BD5D06A" w14:textId="77777777" w:rsidR="00D22851" w:rsidRPr="00D22851" w:rsidRDefault="00D22851" w:rsidP="008734B6">
            <w:pPr>
              <w:spacing w:before="0" w:after="0"/>
              <w:ind w:left="0"/>
              <w:jc w:val="center"/>
              <w:rPr>
                <w:rFonts w:eastAsia="Times New Roman" w:cs="Arial"/>
                <w:b/>
                <w:bCs/>
                <w:spacing w:val="0"/>
                <w:lang w:val="hr-HR" w:eastAsia="hr-HR"/>
              </w:rPr>
            </w:pPr>
            <w:r w:rsidRPr="00D22851">
              <w:rPr>
                <w:rFonts w:eastAsia="Times New Roman" w:cs="Arial"/>
                <w:b/>
                <w:bCs/>
                <w:spacing w:val="0"/>
                <w:lang w:val="hr-HR" w:eastAsia="hr-HR"/>
              </w:rPr>
              <w:t>Activity</w:t>
            </w:r>
          </w:p>
        </w:tc>
        <w:tc>
          <w:tcPr>
            <w:tcW w:w="2147" w:type="dxa"/>
            <w:vAlign w:val="center"/>
            <w:hideMark/>
          </w:tcPr>
          <w:p w14:paraId="34A950EB" w14:textId="77777777" w:rsidR="00D22851" w:rsidRPr="00D22851" w:rsidRDefault="00D22851" w:rsidP="008734B6">
            <w:pPr>
              <w:spacing w:before="0" w:after="0"/>
              <w:ind w:left="0"/>
              <w:jc w:val="center"/>
              <w:rPr>
                <w:rFonts w:eastAsia="Times New Roman" w:cs="Arial"/>
                <w:b/>
                <w:bCs/>
                <w:spacing w:val="0"/>
                <w:lang w:val="hr-HR" w:eastAsia="hr-HR"/>
              </w:rPr>
            </w:pPr>
            <w:r w:rsidRPr="00D22851">
              <w:rPr>
                <w:rFonts w:eastAsia="Times New Roman" w:cs="Arial"/>
                <w:b/>
                <w:bCs/>
                <w:spacing w:val="0"/>
                <w:lang w:val="hr-HR" w:eastAsia="hr-HR"/>
              </w:rPr>
              <w:t>Responsible person</w:t>
            </w:r>
          </w:p>
        </w:tc>
      </w:tr>
      <w:tr w:rsidR="00D22851" w:rsidRPr="00EB54F4" w14:paraId="4892965C" w14:textId="77777777" w:rsidTr="00DE1D52">
        <w:trPr>
          <w:trHeight w:val="270"/>
          <w:jc w:val="center"/>
        </w:trPr>
        <w:tc>
          <w:tcPr>
            <w:tcW w:w="571" w:type="dxa"/>
            <w:vAlign w:val="center"/>
            <w:hideMark/>
          </w:tcPr>
          <w:p w14:paraId="264D6F16" w14:textId="77777777" w:rsidR="00D22851" w:rsidRPr="00D22851" w:rsidRDefault="00D22851" w:rsidP="008734B6">
            <w:pPr>
              <w:spacing w:before="0" w:after="0"/>
              <w:ind w:left="0"/>
              <w:jc w:val="center"/>
              <w:rPr>
                <w:rFonts w:eastAsia="Times New Roman" w:cs="Arial"/>
                <w:spacing w:val="0"/>
                <w:lang w:val="hr-HR" w:eastAsia="hr-HR"/>
              </w:rPr>
            </w:pPr>
            <w:r w:rsidRPr="00D22851">
              <w:rPr>
                <w:rFonts w:eastAsia="Times New Roman" w:cs="Arial"/>
                <w:spacing w:val="0"/>
                <w:lang w:val="hr-HR" w:eastAsia="hr-HR"/>
              </w:rPr>
              <w:t>1</w:t>
            </w:r>
          </w:p>
        </w:tc>
        <w:tc>
          <w:tcPr>
            <w:tcW w:w="1531" w:type="dxa"/>
            <w:vAlign w:val="center"/>
            <w:hideMark/>
          </w:tcPr>
          <w:p w14:paraId="03AB5DB6" w14:textId="77777777" w:rsidR="00D22851" w:rsidRPr="00D22851" w:rsidRDefault="00D22851" w:rsidP="008734B6">
            <w:pPr>
              <w:spacing w:before="0" w:after="0"/>
              <w:ind w:left="0"/>
              <w:jc w:val="center"/>
              <w:rPr>
                <w:rFonts w:eastAsia="Times New Roman" w:cs="Arial"/>
                <w:spacing w:val="0"/>
                <w:lang w:val="hr-HR" w:eastAsia="hr-HR"/>
              </w:rPr>
            </w:pPr>
            <w:r w:rsidRPr="00D22851">
              <w:rPr>
                <w:rFonts w:eastAsia="Times New Roman" w:cs="Arial"/>
                <w:spacing w:val="0"/>
                <w:lang w:val="hr-HR" w:eastAsia="hr-HR"/>
              </w:rPr>
              <w:t>10:00–12:00</w:t>
            </w:r>
          </w:p>
        </w:tc>
        <w:tc>
          <w:tcPr>
            <w:tcW w:w="5058" w:type="dxa"/>
            <w:vAlign w:val="center"/>
            <w:hideMark/>
          </w:tcPr>
          <w:p w14:paraId="6036C3DD" w14:textId="77777777" w:rsidR="00D22851" w:rsidRPr="00D22851" w:rsidRDefault="00D22851" w:rsidP="008734B6">
            <w:pPr>
              <w:spacing w:before="0" w:after="0"/>
              <w:ind w:left="0"/>
              <w:rPr>
                <w:rFonts w:eastAsia="Times New Roman" w:cs="Arial"/>
                <w:spacing w:val="0"/>
                <w:lang w:val="hr-HR" w:eastAsia="hr-HR"/>
              </w:rPr>
            </w:pPr>
            <w:r w:rsidRPr="00D22851">
              <w:rPr>
                <w:rFonts w:eastAsia="Times New Roman" w:cs="Arial"/>
                <w:spacing w:val="0"/>
                <w:lang w:val="hr-HR" w:eastAsia="hr-HR"/>
              </w:rPr>
              <w:t>Meeting in Bihać City</w:t>
            </w:r>
          </w:p>
        </w:tc>
        <w:tc>
          <w:tcPr>
            <w:tcW w:w="2147" w:type="dxa"/>
            <w:vAlign w:val="center"/>
            <w:hideMark/>
          </w:tcPr>
          <w:p w14:paraId="3004F0B1" w14:textId="77777777" w:rsidR="00D22851" w:rsidRPr="00D22851" w:rsidRDefault="00D22851" w:rsidP="008734B6">
            <w:pPr>
              <w:spacing w:before="0" w:after="0"/>
              <w:ind w:left="0"/>
              <w:jc w:val="center"/>
              <w:rPr>
                <w:rFonts w:eastAsia="Times New Roman" w:cs="Arial"/>
                <w:spacing w:val="0"/>
                <w:lang w:val="hr-HR" w:eastAsia="hr-HR"/>
              </w:rPr>
            </w:pPr>
            <w:r w:rsidRPr="00D22851">
              <w:rPr>
                <w:rFonts w:eastAsia="Times New Roman" w:cs="Arial"/>
                <w:spacing w:val="0"/>
                <w:lang w:val="hr-HR" w:eastAsia="hr-HR"/>
              </w:rPr>
              <w:t>Vildana Zulić</w:t>
            </w:r>
          </w:p>
        </w:tc>
      </w:tr>
      <w:tr w:rsidR="00D22851" w:rsidRPr="00EB54F4" w14:paraId="44858791" w14:textId="77777777" w:rsidTr="00DE1D52">
        <w:trPr>
          <w:trHeight w:val="541"/>
          <w:jc w:val="center"/>
        </w:trPr>
        <w:tc>
          <w:tcPr>
            <w:tcW w:w="571" w:type="dxa"/>
            <w:vAlign w:val="center"/>
            <w:hideMark/>
          </w:tcPr>
          <w:p w14:paraId="3A9F1C04" w14:textId="77777777" w:rsidR="00D22851" w:rsidRPr="00D22851" w:rsidRDefault="00D22851" w:rsidP="008734B6">
            <w:pPr>
              <w:spacing w:before="0" w:after="0"/>
              <w:ind w:left="0"/>
              <w:jc w:val="center"/>
              <w:rPr>
                <w:rFonts w:eastAsia="Times New Roman" w:cs="Arial"/>
                <w:spacing w:val="0"/>
                <w:lang w:val="hr-HR" w:eastAsia="hr-HR"/>
              </w:rPr>
            </w:pPr>
            <w:r w:rsidRPr="00D22851">
              <w:rPr>
                <w:rFonts w:eastAsia="Times New Roman" w:cs="Arial"/>
                <w:spacing w:val="0"/>
                <w:lang w:val="hr-HR" w:eastAsia="hr-HR"/>
              </w:rPr>
              <w:t>2</w:t>
            </w:r>
          </w:p>
        </w:tc>
        <w:tc>
          <w:tcPr>
            <w:tcW w:w="1531" w:type="dxa"/>
            <w:vAlign w:val="center"/>
            <w:hideMark/>
          </w:tcPr>
          <w:p w14:paraId="0502A212" w14:textId="4FF63D9D" w:rsidR="00D22851" w:rsidRPr="00D22851" w:rsidRDefault="00D22851" w:rsidP="008734B6">
            <w:pPr>
              <w:spacing w:before="0" w:after="0"/>
              <w:ind w:left="0"/>
              <w:jc w:val="center"/>
              <w:rPr>
                <w:rFonts w:eastAsia="Times New Roman" w:cs="Arial"/>
                <w:spacing w:val="0"/>
                <w:lang w:val="hr-HR" w:eastAsia="hr-HR"/>
              </w:rPr>
            </w:pPr>
            <w:r w:rsidRPr="00D22851">
              <w:rPr>
                <w:rFonts w:eastAsia="Times New Roman" w:cs="Arial"/>
                <w:spacing w:val="0"/>
                <w:lang w:val="hr-HR" w:eastAsia="hr-HR"/>
              </w:rPr>
              <w:t>12:00–1</w:t>
            </w:r>
            <w:r w:rsidR="008734B6">
              <w:rPr>
                <w:rFonts w:eastAsia="Times New Roman" w:cs="Arial"/>
                <w:spacing w:val="0"/>
                <w:lang w:val="hr-HR" w:eastAsia="hr-HR"/>
              </w:rPr>
              <w:t>5</w:t>
            </w:r>
            <w:r w:rsidRPr="00D22851">
              <w:rPr>
                <w:rFonts w:eastAsia="Times New Roman" w:cs="Arial"/>
                <w:spacing w:val="0"/>
                <w:lang w:val="hr-HR" w:eastAsia="hr-HR"/>
              </w:rPr>
              <w:t>:00</w:t>
            </w:r>
          </w:p>
        </w:tc>
        <w:tc>
          <w:tcPr>
            <w:tcW w:w="5058" w:type="dxa"/>
            <w:vAlign w:val="center"/>
            <w:hideMark/>
          </w:tcPr>
          <w:p w14:paraId="51102D22" w14:textId="77777777" w:rsidR="00D22851" w:rsidRPr="00D22851" w:rsidRDefault="00D22851" w:rsidP="008734B6">
            <w:pPr>
              <w:spacing w:before="0" w:after="0"/>
              <w:ind w:left="0"/>
              <w:rPr>
                <w:rFonts w:eastAsia="Times New Roman" w:cs="Arial"/>
                <w:spacing w:val="0"/>
                <w:lang w:val="hr-HR" w:eastAsia="hr-HR"/>
              </w:rPr>
            </w:pPr>
            <w:r w:rsidRPr="00D22851">
              <w:rPr>
                <w:rFonts w:eastAsia="Times New Roman" w:cs="Arial"/>
                <w:spacing w:val="0"/>
                <w:lang w:val="hr-HR" w:eastAsia="hr-HR"/>
              </w:rPr>
              <w:t>Field visit of all water supply springs: Ostrovica, Toplica near Vakuf, Klokot and Privilica near Bihać</w:t>
            </w:r>
          </w:p>
        </w:tc>
        <w:tc>
          <w:tcPr>
            <w:tcW w:w="2147" w:type="dxa"/>
            <w:vAlign w:val="center"/>
            <w:hideMark/>
          </w:tcPr>
          <w:p w14:paraId="74A04BB6" w14:textId="77777777" w:rsidR="00D22851" w:rsidRPr="00D22851" w:rsidRDefault="00D22851" w:rsidP="008734B6">
            <w:pPr>
              <w:spacing w:before="0" w:after="0"/>
              <w:ind w:left="0"/>
              <w:jc w:val="center"/>
              <w:rPr>
                <w:rFonts w:eastAsia="Times New Roman" w:cs="Arial"/>
                <w:spacing w:val="0"/>
                <w:lang w:val="hr-HR" w:eastAsia="hr-HR"/>
              </w:rPr>
            </w:pPr>
            <w:r w:rsidRPr="00D22851">
              <w:rPr>
                <w:rFonts w:eastAsia="Times New Roman" w:cs="Arial"/>
                <w:spacing w:val="0"/>
                <w:lang w:val="hr-HR" w:eastAsia="hr-HR"/>
              </w:rPr>
              <w:t>Elvir Čelebić</w:t>
            </w:r>
          </w:p>
        </w:tc>
      </w:tr>
      <w:tr w:rsidR="008734B6" w:rsidRPr="00EB54F4" w14:paraId="64D6129F" w14:textId="77777777" w:rsidTr="00DE1D52">
        <w:trPr>
          <w:trHeight w:val="541"/>
          <w:jc w:val="center"/>
        </w:trPr>
        <w:tc>
          <w:tcPr>
            <w:tcW w:w="571" w:type="dxa"/>
            <w:vAlign w:val="center"/>
          </w:tcPr>
          <w:p w14:paraId="0C832DC1" w14:textId="32AC51CE" w:rsidR="008734B6" w:rsidRPr="00D22851" w:rsidRDefault="008734B6" w:rsidP="008734B6">
            <w:pPr>
              <w:spacing w:before="0" w:after="0"/>
              <w:ind w:left="0"/>
              <w:jc w:val="center"/>
              <w:rPr>
                <w:rFonts w:eastAsia="Times New Roman" w:cs="Arial"/>
                <w:spacing w:val="0"/>
                <w:lang w:val="hr-HR" w:eastAsia="hr-HR"/>
              </w:rPr>
            </w:pPr>
            <w:r>
              <w:rPr>
                <w:rFonts w:eastAsia="Times New Roman" w:cs="Arial"/>
                <w:spacing w:val="0"/>
                <w:lang w:val="hr-HR" w:eastAsia="hr-HR"/>
              </w:rPr>
              <w:t>3</w:t>
            </w:r>
          </w:p>
        </w:tc>
        <w:tc>
          <w:tcPr>
            <w:tcW w:w="1531" w:type="dxa"/>
            <w:vAlign w:val="center"/>
          </w:tcPr>
          <w:p w14:paraId="1F7F0002" w14:textId="5EC7E07E" w:rsidR="008734B6" w:rsidRPr="00D22851" w:rsidRDefault="008734B6" w:rsidP="008734B6">
            <w:pPr>
              <w:spacing w:before="0" w:after="0"/>
              <w:ind w:left="0"/>
              <w:jc w:val="center"/>
              <w:rPr>
                <w:rFonts w:eastAsia="Times New Roman" w:cs="Arial"/>
                <w:spacing w:val="0"/>
                <w:lang w:val="hr-HR" w:eastAsia="hr-HR"/>
              </w:rPr>
            </w:pPr>
            <w:r>
              <w:rPr>
                <w:rFonts w:eastAsia="Times New Roman" w:cs="Arial"/>
                <w:spacing w:val="0"/>
                <w:lang w:val="hr-HR" w:eastAsia="hr-HR"/>
              </w:rPr>
              <w:t>15:00-16:00</w:t>
            </w:r>
          </w:p>
        </w:tc>
        <w:tc>
          <w:tcPr>
            <w:tcW w:w="5058" w:type="dxa"/>
            <w:vAlign w:val="center"/>
          </w:tcPr>
          <w:p w14:paraId="66301DB9" w14:textId="2181B7FC" w:rsidR="008734B6" w:rsidRPr="00D22851" w:rsidRDefault="008734B6" w:rsidP="008734B6">
            <w:pPr>
              <w:spacing w:before="0" w:after="0"/>
              <w:ind w:left="0"/>
              <w:rPr>
                <w:rFonts w:eastAsia="Times New Roman" w:cs="Arial"/>
                <w:spacing w:val="0"/>
                <w:lang w:val="hr-HR" w:eastAsia="hr-HR"/>
              </w:rPr>
            </w:pPr>
            <w:r>
              <w:rPr>
                <w:rFonts w:eastAsia="Times New Roman" w:cs="Arial"/>
                <w:spacing w:val="0"/>
                <w:lang w:val="hr-HR" w:eastAsia="hr-HR"/>
              </w:rPr>
              <w:t>Visit to Klokot 1 and 2 borehols, and Željava airport</w:t>
            </w:r>
          </w:p>
        </w:tc>
        <w:tc>
          <w:tcPr>
            <w:tcW w:w="2147" w:type="dxa"/>
            <w:vAlign w:val="center"/>
          </w:tcPr>
          <w:p w14:paraId="5EF1299B" w14:textId="397CDDEF" w:rsidR="008734B6" w:rsidRPr="00D22851" w:rsidRDefault="008734B6" w:rsidP="008734B6">
            <w:pPr>
              <w:spacing w:before="0" w:after="0"/>
              <w:ind w:left="0"/>
              <w:jc w:val="center"/>
              <w:rPr>
                <w:rFonts w:eastAsia="Times New Roman" w:cs="Arial"/>
                <w:spacing w:val="0"/>
                <w:lang w:val="hr-HR" w:eastAsia="hr-HR"/>
              </w:rPr>
            </w:pPr>
            <w:r w:rsidRPr="00D22851">
              <w:rPr>
                <w:rFonts w:eastAsia="Times New Roman" w:cs="Arial"/>
                <w:spacing w:val="0"/>
                <w:lang w:val="hr-HR" w:eastAsia="hr-HR"/>
              </w:rPr>
              <w:t>Dušan Nahod</w:t>
            </w:r>
          </w:p>
        </w:tc>
      </w:tr>
      <w:tr w:rsidR="008734B6" w:rsidRPr="00EB54F4" w14:paraId="4D39487B" w14:textId="77777777" w:rsidTr="00DE1D52">
        <w:trPr>
          <w:trHeight w:val="258"/>
          <w:jc w:val="center"/>
        </w:trPr>
        <w:tc>
          <w:tcPr>
            <w:tcW w:w="571" w:type="dxa"/>
            <w:vAlign w:val="center"/>
            <w:hideMark/>
          </w:tcPr>
          <w:p w14:paraId="51AEA8A8" w14:textId="1D0855C4" w:rsidR="008734B6" w:rsidRPr="00D22851" w:rsidRDefault="008734B6" w:rsidP="008734B6">
            <w:pPr>
              <w:spacing w:before="0" w:after="0"/>
              <w:ind w:left="0"/>
              <w:jc w:val="center"/>
              <w:rPr>
                <w:rFonts w:eastAsia="Times New Roman" w:cs="Arial"/>
                <w:spacing w:val="0"/>
                <w:lang w:val="hr-HR" w:eastAsia="hr-HR"/>
              </w:rPr>
            </w:pPr>
            <w:r>
              <w:rPr>
                <w:rFonts w:eastAsia="Times New Roman" w:cs="Arial"/>
                <w:spacing w:val="0"/>
                <w:lang w:val="hr-HR" w:eastAsia="hr-HR"/>
              </w:rPr>
              <w:t>4</w:t>
            </w:r>
          </w:p>
        </w:tc>
        <w:tc>
          <w:tcPr>
            <w:tcW w:w="1531" w:type="dxa"/>
            <w:vAlign w:val="center"/>
            <w:hideMark/>
          </w:tcPr>
          <w:p w14:paraId="34890CD9" w14:textId="77777777" w:rsidR="008734B6" w:rsidRPr="00D22851" w:rsidRDefault="008734B6" w:rsidP="008734B6">
            <w:pPr>
              <w:spacing w:before="0" w:after="0"/>
              <w:ind w:left="0"/>
              <w:jc w:val="center"/>
              <w:rPr>
                <w:rFonts w:eastAsia="Times New Roman" w:cs="Arial"/>
                <w:spacing w:val="0"/>
                <w:lang w:val="hr-HR" w:eastAsia="hr-HR"/>
              </w:rPr>
            </w:pPr>
            <w:r w:rsidRPr="00D22851">
              <w:rPr>
                <w:rFonts w:eastAsia="Times New Roman" w:cs="Arial"/>
                <w:spacing w:val="0"/>
                <w:lang w:val="hr-HR" w:eastAsia="hr-HR"/>
              </w:rPr>
              <w:t>16:00–18:00</w:t>
            </w:r>
          </w:p>
        </w:tc>
        <w:tc>
          <w:tcPr>
            <w:tcW w:w="5058" w:type="dxa"/>
            <w:vAlign w:val="center"/>
            <w:hideMark/>
          </w:tcPr>
          <w:p w14:paraId="08BEB62E" w14:textId="5DA5876F" w:rsidR="008734B6" w:rsidRPr="00D22851" w:rsidRDefault="008734B6" w:rsidP="008734B6">
            <w:pPr>
              <w:spacing w:before="0" w:after="0"/>
              <w:ind w:left="0"/>
              <w:rPr>
                <w:rFonts w:eastAsia="Times New Roman" w:cs="Arial"/>
                <w:spacing w:val="0"/>
                <w:lang w:val="hr-HR" w:eastAsia="hr-HR"/>
              </w:rPr>
            </w:pPr>
            <w:r w:rsidRPr="00D22851">
              <w:rPr>
                <w:rFonts w:eastAsia="Times New Roman" w:cs="Arial"/>
                <w:spacing w:val="0"/>
                <w:lang w:val="hr-HR" w:eastAsia="hr-HR"/>
              </w:rPr>
              <w:t>Visit to Koreničko polje</w:t>
            </w:r>
            <w:r w:rsidR="001976D6">
              <w:rPr>
                <w:rFonts w:eastAsia="Times New Roman" w:cs="Arial"/>
                <w:spacing w:val="0"/>
                <w:lang w:val="hr-HR" w:eastAsia="hr-HR"/>
              </w:rPr>
              <w:t xml:space="preserve"> and ponors Prijeboj and ponor near Korenica</w:t>
            </w:r>
          </w:p>
        </w:tc>
        <w:tc>
          <w:tcPr>
            <w:tcW w:w="2147" w:type="dxa"/>
            <w:vAlign w:val="center"/>
            <w:hideMark/>
          </w:tcPr>
          <w:p w14:paraId="175FB1EB" w14:textId="77777777" w:rsidR="008734B6" w:rsidRPr="00D22851" w:rsidRDefault="008734B6" w:rsidP="008734B6">
            <w:pPr>
              <w:spacing w:before="0" w:after="0"/>
              <w:ind w:left="0"/>
              <w:jc w:val="center"/>
              <w:rPr>
                <w:rFonts w:eastAsia="Times New Roman" w:cs="Arial"/>
                <w:spacing w:val="0"/>
                <w:lang w:val="hr-HR" w:eastAsia="hr-HR"/>
              </w:rPr>
            </w:pPr>
            <w:r w:rsidRPr="00D22851">
              <w:rPr>
                <w:rFonts w:eastAsia="Times New Roman" w:cs="Arial"/>
                <w:spacing w:val="0"/>
                <w:lang w:val="hr-HR" w:eastAsia="hr-HR"/>
              </w:rPr>
              <w:t>Dušan Nahod</w:t>
            </w:r>
          </w:p>
        </w:tc>
      </w:tr>
    </w:tbl>
    <w:p w14:paraId="0285A8D1" w14:textId="14AA738C" w:rsidR="007D3FB7" w:rsidRPr="00EB54F4" w:rsidRDefault="007D3FB7" w:rsidP="007D3FB7">
      <w:pPr>
        <w:autoSpaceDE w:val="0"/>
        <w:autoSpaceDN w:val="0"/>
        <w:adjustRightInd w:val="0"/>
        <w:spacing w:before="0" w:after="0"/>
        <w:ind w:left="0"/>
        <w:jc w:val="both"/>
        <w:rPr>
          <w:rFonts w:cs="Arial"/>
          <w:i/>
          <w:iCs/>
          <w:color w:val="0070C0"/>
          <w:spacing w:val="0"/>
          <w:lang w:val="hr-HR"/>
        </w:rPr>
      </w:pPr>
    </w:p>
    <w:p w14:paraId="3CD97E41" w14:textId="7C2DA222" w:rsidR="007D3FB7" w:rsidRPr="00D22851" w:rsidRDefault="00D22851" w:rsidP="007D3FB7">
      <w:pPr>
        <w:autoSpaceDE w:val="0"/>
        <w:autoSpaceDN w:val="0"/>
        <w:adjustRightInd w:val="0"/>
        <w:spacing w:before="0" w:after="0"/>
        <w:ind w:left="0"/>
        <w:jc w:val="both"/>
        <w:rPr>
          <w:rFonts w:cs="Arial"/>
          <w:iCs/>
          <w:spacing w:val="0"/>
          <w:lang w:val="hr-HR"/>
        </w:rPr>
      </w:pPr>
      <w:r w:rsidRPr="00D22851">
        <w:rPr>
          <w:rFonts w:cs="Arial"/>
          <w:b/>
          <w:iCs/>
          <w:spacing w:val="0"/>
          <w:lang w:val="hr-HR"/>
        </w:rPr>
        <w:t>Activity 1</w:t>
      </w:r>
      <w:r w:rsidRPr="00D22851">
        <w:rPr>
          <w:rFonts w:cs="Arial"/>
          <w:iCs/>
          <w:spacing w:val="0"/>
          <w:lang w:val="hr-HR"/>
        </w:rPr>
        <w:t xml:space="preserve">: </w:t>
      </w:r>
      <w:r w:rsidR="007D3FB7" w:rsidRPr="00D22851">
        <w:rPr>
          <w:rFonts w:cs="Arial"/>
          <w:iCs/>
          <w:spacing w:val="0"/>
          <w:lang w:val="hr-HR"/>
        </w:rPr>
        <w:t>At 10:00</w:t>
      </w:r>
      <w:r w:rsidR="00EB54F4">
        <w:rPr>
          <w:rFonts w:cs="Arial"/>
          <w:iCs/>
          <w:spacing w:val="0"/>
          <w:lang w:val="hr-HR"/>
        </w:rPr>
        <w:t>-12:00</w:t>
      </w:r>
      <w:r w:rsidR="007D3FB7" w:rsidRPr="00D22851">
        <w:rPr>
          <w:rFonts w:cs="Arial"/>
          <w:iCs/>
          <w:spacing w:val="0"/>
          <w:lang w:val="hr-HR"/>
        </w:rPr>
        <w:t>, a meeting was held in the City of Bihać, attended by representatives of the DIKTAS II project, representatives of the City of Bihać, and representatives of the Bihać Water Utility. The meeting was chaired by Ms. Vildana Zulić, Assistant Mayor for Development Management, Municipal Services, and Environmental Protection. She outlined the importance of cooperation and support for project activities.</w:t>
      </w:r>
    </w:p>
    <w:p w14:paraId="6A1F7662" w14:textId="6E6E8C0E" w:rsidR="007D3FB7" w:rsidRDefault="007D3FB7" w:rsidP="007D3FB7">
      <w:pPr>
        <w:autoSpaceDE w:val="0"/>
        <w:autoSpaceDN w:val="0"/>
        <w:adjustRightInd w:val="0"/>
        <w:spacing w:before="0" w:after="0"/>
        <w:ind w:left="0"/>
        <w:jc w:val="both"/>
        <w:rPr>
          <w:rFonts w:cs="Arial"/>
          <w:iCs/>
          <w:spacing w:val="0"/>
          <w:lang w:val="hr-HR"/>
        </w:rPr>
      </w:pPr>
      <w:r w:rsidRPr="00D22851">
        <w:rPr>
          <w:rFonts w:cs="Arial"/>
          <w:iCs/>
          <w:spacing w:val="0"/>
          <w:lang w:val="hr-HR"/>
        </w:rPr>
        <w:t>Subsequently, the Project Manager, Mr. Bo</w:t>
      </w:r>
      <w:r w:rsidR="00075482">
        <w:rPr>
          <w:rFonts w:cs="Arial"/>
          <w:iCs/>
          <w:spacing w:val="0"/>
          <w:lang w:val="hr-HR"/>
        </w:rPr>
        <w:t>b</w:t>
      </w:r>
      <w:r w:rsidRPr="00D22851">
        <w:rPr>
          <w:rFonts w:cs="Arial"/>
          <w:iCs/>
          <w:spacing w:val="0"/>
          <w:lang w:val="hr-HR"/>
        </w:rPr>
        <w:t>an Jolović, briefly presented the project and its main objectives, while Mr. Želimir Pekaš presented the details of the planned monitoring activities on the transboundary aquifer.</w:t>
      </w:r>
    </w:p>
    <w:p w14:paraId="09D1D19C" w14:textId="5162F77B" w:rsidR="00075482" w:rsidRDefault="00075482" w:rsidP="00075482">
      <w:pPr>
        <w:autoSpaceDE w:val="0"/>
        <w:autoSpaceDN w:val="0"/>
        <w:adjustRightInd w:val="0"/>
        <w:spacing w:before="0" w:after="0"/>
        <w:ind w:left="0"/>
        <w:jc w:val="center"/>
        <w:rPr>
          <w:rFonts w:cs="Arial"/>
          <w:iCs/>
          <w:spacing w:val="0"/>
          <w:lang w:val="hr-HR"/>
        </w:rPr>
      </w:pPr>
      <w:r>
        <w:rPr>
          <w:rFonts w:cs="Arial"/>
          <w:noProof/>
          <w:spacing w:val="0"/>
        </w:rPr>
        <w:drawing>
          <wp:inline distT="0" distB="0" distL="0" distR="0" wp14:anchorId="5CBD1128" wp14:editId="5C4825D0">
            <wp:extent cx="3822700" cy="2597150"/>
            <wp:effectExtent l="0" t="0" r="6350" b="0"/>
            <wp:docPr id="1553919978"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22700" cy="2597150"/>
                    </a:xfrm>
                    <a:prstGeom prst="rect">
                      <a:avLst/>
                    </a:prstGeom>
                    <a:noFill/>
                  </pic:spPr>
                </pic:pic>
              </a:graphicData>
            </a:graphic>
          </wp:inline>
        </w:drawing>
      </w:r>
    </w:p>
    <w:p w14:paraId="77DC59D1" w14:textId="4828F955" w:rsidR="00075482" w:rsidRPr="00075482" w:rsidRDefault="00075482" w:rsidP="00075482">
      <w:pPr>
        <w:ind w:left="0"/>
        <w:jc w:val="both"/>
        <w:rPr>
          <w:rFonts w:cs="Calibri"/>
          <w:sz w:val="20"/>
          <w:szCs w:val="20"/>
        </w:rPr>
      </w:pPr>
      <w:r w:rsidRPr="00075482">
        <w:rPr>
          <w:rFonts w:cs="Calibri"/>
          <w:b/>
          <w:bCs/>
          <w:i/>
          <w:iCs/>
          <w:sz w:val="20"/>
          <w:szCs w:val="20"/>
        </w:rPr>
        <w:t>Table 1.</w:t>
      </w:r>
      <w:r w:rsidRPr="00075482">
        <w:rPr>
          <w:rFonts w:cs="Calibri"/>
          <w:sz w:val="20"/>
          <w:szCs w:val="20"/>
        </w:rPr>
        <w:t xml:space="preserve"> List of participants at Bihać meeting </w:t>
      </w:r>
    </w:p>
    <w:tbl>
      <w:tblPr>
        <w:tblStyle w:val="Koordinatnamreatabele"/>
        <w:tblW w:w="4502" w:type="dxa"/>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384"/>
        <w:gridCol w:w="3118"/>
      </w:tblGrid>
      <w:tr w:rsidR="00075482" w:rsidRPr="00976796" w14:paraId="210D5FDF" w14:textId="77777777" w:rsidTr="00075482">
        <w:trPr>
          <w:trHeight w:val="190"/>
          <w:jc w:val="center"/>
        </w:trPr>
        <w:tc>
          <w:tcPr>
            <w:tcW w:w="1384" w:type="dxa"/>
            <w:vAlign w:val="center"/>
          </w:tcPr>
          <w:p w14:paraId="5EAD237E" w14:textId="5E4CDEFF" w:rsidR="00075482" w:rsidRPr="00EB54F4" w:rsidRDefault="00075482" w:rsidP="00EB54F4">
            <w:pPr>
              <w:pStyle w:val="Pasussalistom"/>
              <w:numPr>
                <w:ilvl w:val="0"/>
                <w:numId w:val="0"/>
              </w:numPr>
              <w:autoSpaceDE w:val="0"/>
              <w:autoSpaceDN w:val="0"/>
              <w:adjustRightInd w:val="0"/>
              <w:snapToGrid w:val="0"/>
              <w:spacing w:line="240" w:lineRule="auto"/>
              <w:contextualSpacing w:val="0"/>
              <w:jc w:val="center"/>
              <w:rPr>
                <w:rFonts w:cs="Arial"/>
                <w:b/>
                <w:spacing w:val="0"/>
              </w:rPr>
            </w:pPr>
            <w:r w:rsidRPr="00EB54F4">
              <w:rPr>
                <w:rFonts w:cs="Arial"/>
                <w:b/>
                <w:spacing w:val="0"/>
              </w:rPr>
              <w:t>Name</w:t>
            </w:r>
          </w:p>
        </w:tc>
        <w:tc>
          <w:tcPr>
            <w:tcW w:w="3118" w:type="dxa"/>
            <w:vAlign w:val="center"/>
          </w:tcPr>
          <w:p w14:paraId="33378832" w14:textId="0ED088F7" w:rsidR="00075482" w:rsidRPr="00EB54F4" w:rsidRDefault="00075482" w:rsidP="00EB54F4">
            <w:pPr>
              <w:pStyle w:val="Pasussalistom"/>
              <w:numPr>
                <w:ilvl w:val="0"/>
                <w:numId w:val="0"/>
              </w:numPr>
              <w:autoSpaceDE w:val="0"/>
              <w:autoSpaceDN w:val="0"/>
              <w:adjustRightInd w:val="0"/>
              <w:snapToGrid w:val="0"/>
              <w:spacing w:before="0" w:line="240" w:lineRule="auto"/>
              <w:contextualSpacing w:val="0"/>
              <w:jc w:val="center"/>
              <w:rPr>
                <w:rFonts w:cs="Arial"/>
                <w:b/>
                <w:spacing w:val="0"/>
              </w:rPr>
            </w:pPr>
            <w:r w:rsidRPr="00EB54F4">
              <w:rPr>
                <w:rFonts w:cs="Arial"/>
                <w:b/>
                <w:spacing w:val="0"/>
              </w:rPr>
              <w:t>Institution</w:t>
            </w:r>
          </w:p>
        </w:tc>
      </w:tr>
      <w:tr w:rsidR="00075482" w:rsidRPr="00976796" w14:paraId="23FC9327" w14:textId="77777777" w:rsidTr="00075482">
        <w:trPr>
          <w:trHeight w:val="190"/>
          <w:jc w:val="center"/>
        </w:trPr>
        <w:tc>
          <w:tcPr>
            <w:tcW w:w="1384" w:type="dxa"/>
            <w:vAlign w:val="center"/>
          </w:tcPr>
          <w:p w14:paraId="1923A47D" w14:textId="77777777" w:rsidR="00075482" w:rsidRPr="00EB54F4" w:rsidRDefault="00075482" w:rsidP="00EB54F4">
            <w:pPr>
              <w:pStyle w:val="Pasussalistom"/>
              <w:numPr>
                <w:ilvl w:val="0"/>
                <w:numId w:val="0"/>
              </w:numPr>
              <w:autoSpaceDE w:val="0"/>
              <w:autoSpaceDN w:val="0"/>
              <w:adjustRightInd w:val="0"/>
              <w:snapToGrid w:val="0"/>
              <w:spacing w:line="240" w:lineRule="auto"/>
              <w:contextualSpacing w:val="0"/>
              <w:jc w:val="center"/>
              <w:rPr>
                <w:rFonts w:cs="Arial"/>
                <w:spacing w:val="0"/>
                <w:sz w:val="20"/>
                <w:szCs w:val="20"/>
              </w:rPr>
            </w:pPr>
            <w:r w:rsidRPr="00EB54F4">
              <w:rPr>
                <w:rFonts w:cs="Arial"/>
                <w:spacing w:val="0"/>
                <w:sz w:val="20"/>
                <w:szCs w:val="20"/>
              </w:rPr>
              <w:t>Mrs Vildana Zulić</w:t>
            </w:r>
          </w:p>
        </w:tc>
        <w:tc>
          <w:tcPr>
            <w:tcW w:w="3118" w:type="dxa"/>
            <w:vAlign w:val="center"/>
          </w:tcPr>
          <w:p w14:paraId="076A04EA" w14:textId="7F27EE80" w:rsidR="00075482" w:rsidRPr="00EB54F4" w:rsidRDefault="00075482" w:rsidP="00EB54F4">
            <w:pPr>
              <w:pStyle w:val="Pasussalistom"/>
              <w:numPr>
                <w:ilvl w:val="0"/>
                <w:numId w:val="0"/>
              </w:numPr>
              <w:autoSpaceDE w:val="0"/>
              <w:autoSpaceDN w:val="0"/>
              <w:adjustRightInd w:val="0"/>
              <w:snapToGrid w:val="0"/>
              <w:spacing w:before="0" w:line="240" w:lineRule="auto"/>
              <w:contextualSpacing w:val="0"/>
              <w:jc w:val="center"/>
              <w:rPr>
                <w:rFonts w:cs="Arial"/>
                <w:spacing w:val="0"/>
                <w:sz w:val="20"/>
                <w:szCs w:val="20"/>
              </w:rPr>
            </w:pPr>
            <w:r>
              <w:rPr>
                <w:rFonts w:cs="Arial"/>
                <w:spacing w:val="0"/>
                <w:sz w:val="20"/>
                <w:szCs w:val="20"/>
              </w:rPr>
              <w:t>Bihać City</w:t>
            </w:r>
          </w:p>
        </w:tc>
      </w:tr>
      <w:tr w:rsidR="00075482" w:rsidRPr="00976796" w14:paraId="66A50495" w14:textId="77777777" w:rsidTr="00075482">
        <w:trPr>
          <w:trHeight w:val="190"/>
          <w:jc w:val="center"/>
        </w:trPr>
        <w:tc>
          <w:tcPr>
            <w:tcW w:w="1384" w:type="dxa"/>
            <w:vAlign w:val="center"/>
          </w:tcPr>
          <w:p w14:paraId="2BA61783" w14:textId="3A0115AD" w:rsidR="00075482" w:rsidRPr="0009529A" w:rsidRDefault="00075482" w:rsidP="00EB54F4">
            <w:pPr>
              <w:pStyle w:val="Pasussalistom"/>
              <w:numPr>
                <w:ilvl w:val="0"/>
                <w:numId w:val="0"/>
              </w:numPr>
              <w:autoSpaceDE w:val="0"/>
              <w:autoSpaceDN w:val="0"/>
              <w:adjustRightInd w:val="0"/>
              <w:snapToGrid w:val="0"/>
              <w:spacing w:line="240" w:lineRule="auto"/>
              <w:contextualSpacing w:val="0"/>
              <w:jc w:val="center"/>
              <w:rPr>
                <w:rFonts w:cs="Arial"/>
                <w:spacing w:val="0"/>
                <w:sz w:val="20"/>
                <w:szCs w:val="20"/>
                <w:lang w:val="sr-Latn-RS"/>
              </w:rPr>
            </w:pPr>
            <w:r w:rsidRPr="0009529A">
              <w:rPr>
                <w:rFonts w:cs="Arial"/>
                <w:spacing w:val="0"/>
                <w:sz w:val="20"/>
                <w:szCs w:val="20"/>
              </w:rPr>
              <w:t>Mr Anel Kajtezovi</w:t>
            </w:r>
            <w:r w:rsidRPr="0009529A">
              <w:rPr>
                <w:rFonts w:cs="Arial"/>
                <w:spacing w:val="0"/>
                <w:sz w:val="20"/>
                <w:szCs w:val="20"/>
                <w:lang w:val="sr-Latn-RS"/>
              </w:rPr>
              <w:t>ć</w:t>
            </w:r>
          </w:p>
        </w:tc>
        <w:tc>
          <w:tcPr>
            <w:tcW w:w="3118" w:type="dxa"/>
            <w:vAlign w:val="center"/>
          </w:tcPr>
          <w:p w14:paraId="1DE0B5FD" w14:textId="227C0437" w:rsidR="00075482" w:rsidRPr="0009529A" w:rsidRDefault="00075482" w:rsidP="00EB54F4">
            <w:pPr>
              <w:pStyle w:val="Pasussalistom"/>
              <w:numPr>
                <w:ilvl w:val="0"/>
                <w:numId w:val="0"/>
              </w:numPr>
              <w:autoSpaceDE w:val="0"/>
              <w:autoSpaceDN w:val="0"/>
              <w:adjustRightInd w:val="0"/>
              <w:snapToGrid w:val="0"/>
              <w:spacing w:before="0" w:line="240" w:lineRule="auto"/>
              <w:contextualSpacing w:val="0"/>
              <w:jc w:val="center"/>
              <w:rPr>
                <w:rFonts w:cs="Arial"/>
                <w:spacing w:val="0"/>
                <w:sz w:val="20"/>
                <w:szCs w:val="20"/>
              </w:rPr>
            </w:pPr>
            <w:r w:rsidRPr="0009529A">
              <w:rPr>
                <w:rFonts w:cs="Arial"/>
                <w:spacing w:val="0"/>
                <w:sz w:val="20"/>
                <w:szCs w:val="20"/>
              </w:rPr>
              <w:t>Bihać City</w:t>
            </w:r>
          </w:p>
        </w:tc>
      </w:tr>
      <w:tr w:rsidR="00075482" w:rsidRPr="00976796" w14:paraId="513B9DFA" w14:textId="77777777" w:rsidTr="00075482">
        <w:trPr>
          <w:trHeight w:val="190"/>
          <w:jc w:val="center"/>
        </w:trPr>
        <w:tc>
          <w:tcPr>
            <w:tcW w:w="1384" w:type="dxa"/>
            <w:vAlign w:val="center"/>
          </w:tcPr>
          <w:p w14:paraId="640A5A67" w14:textId="3FBB8B28" w:rsidR="00075482" w:rsidRPr="00EB54F4" w:rsidRDefault="00075482" w:rsidP="00EB54F4">
            <w:pPr>
              <w:pStyle w:val="Pasussalistom"/>
              <w:numPr>
                <w:ilvl w:val="0"/>
                <w:numId w:val="0"/>
              </w:numPr>
              <w:autoSpaceDE w:val="0"/>
              <w:autoSpaceDN w:val="0"/>
              <w:adjustRightInd w:val="0"/>
              <w:snapToGrid w:val="0"/>
              <w:spacing w:line="240" w:lineRule="auto"/>
              <w:contextualSpacing w:val="0"/>
              <w:jc w:val="center"/>
              <w:rPr>
                <w:rFonts w:cs="Arial"/>
                <w:spacing w:val="0"/>
                <w:sz w:val="20"/>
                <w:szCs w:val="20"/>
              </w:rPr>
            </w:pPr>
            <w:r w:rsidRPr="00EB54F4">
              <w:rPr>
                <w:rFonts w:cs="Arial"/>
                <w:spacing w:val="0"/>
                <w:sz w:val="20"/>
                <w:szCs w:val="20"/>
              </w:rPr>
              <w:t>Mr Aljoša Bobić</w:t>
            </w:r>
          </w:p>
        </w:tc>
        <w:tc>
          <w:tcPr>
            <w:tcW w:w="3118" w:type="dxa"/>
            <w:vAlign w:val="center"/>
          </w:tcPr>
          <w:p w14:paraId="7C3AFDCD" w14:textId="18D65413" w:rsidR="00075482" w:rsidRPr="00EB54F4" w:rsidRDefault="00075482" w:rsidP="00EB54F4">
            <w:pPr>
              <w:pStyle w:val="Pasussalistom"/>
              <w:numPr>
                <w:ilvl w:val="0"/>
                <w:numId w:val="0"/>
              </w:numPr>
              <w:autoSpaceDE w:val="0"/>
              <w:autoSpaceDN w:val="0"/>
              <w:adjustRightInd w:val="0"/>
              <w:snapToGrid w:val="0"/>
              <w:spacing w:before="0" w:line="240" w:lineRule="auto"/>
              <w:contextualSpacing w:val="0"/>
              <w:jc w:val="center"/>
              <w:rPr>
                <w:rFonts w:cs="Arial"/>
                <w:spacing w:val="0"/>
                <w:sz w:val="20"/>
                <w:szCs w:val="20"/>
                <w:highlight w:val="yellow"/>
              </w:rPr>
            </w:pPr>
            <w:r w:rsidRPr="00EB54F4">
              <w:rPr>
                <w:rFonts w:cs="Arial"/>
                <w:spacing w:val="0"/>
                <w:sz w:val="20"/>
                <w:szCs w:val="20"/>
              </w:rPr>
              <w:t>Vodovod Bihać</w:t>
            </w:r>
          </w:p>
        </w:tc>
      </w:tr>
      <w:tr w:rsidR="00075482" w:rsidRPr="00976796" w14:paraId="34043218" w14:textId="77777777" w:rsidTr="00075482">
        <w:trPr>
          <w:trHeight w:val="190"/>
          <w:jc w:val="center"/>
        </w:trPr>
        <w:tc>
          <w:tcPr>
            <w:tcW w:w="1384" w:type="dxa"/>
            <w:vAlign w:val="center"/>
          </w:tcPr>
          <w:p w14:paraId="239D0342" w14:textId="71642EDF" w:rsidR="00075482" w:rsidRPr="00EB54F4" w:rsidRDefault="00075482" w:rsidP="00EB54F4">
            <w:pPr>
              <w:pStyle w:val="Pasussalistom"/>
              <w:numPr>
                <w:ilvl w:val="0"/>
                <w:numId w:val="0"/>
              </w:numPr>
              <w:autoSpaceDE w:val="0"/>
              <w:autoSpaceDN w:val="0"/>
              <w:adjustRightInd w:val="0"/>
              <w:snapToGrid w:val="0"/>
              <w:spacing w:line="240" w:lineRule="auto"/>
              <w:contextualSpacing w:val="0"/>
              <w:jc w:val="center"/>
              <w:rPr>
                <w:rFonts w:cs="Arial"/>
                <w:spacing w:val="0"/>
                <w:sz w:val="20"/>
                <w:szCs w:val="20"/>
              </w:rPr>
            </w:pPr>
            <w:r w:rsidRPr="00EB54F4">
              <w:rPr>
                <w:rFonts w:cs="Arial"/>
                <w:spacing w:val="0"/>
                <w:sz w:val="20"/>
                <w:szCs w:val="20"/>
              </w:rPr>
              <w:t>Mr Boban Jolović</w:t>
            </w:r>
          </w:p>
        </w:tc>
        <w:tc>
          <w:tcPr>
            <w:tcW w:w="3118" w:type="dxa"/>
            <w:vAlign w:val="center"/>
          </w:tcPr>
          <w:p w14:paraId="5992AFBA" w14:textId="2B671647" w:rsidR="00075482" w:rsidRPr="00EB54F4" w:rsidRDefault="00075482" w:rsidP="00EB54F4">
            <w:pPr>
              <w:pStyle w:val="Pasussalistom"/>
              <w:numPr>
                <w:ilvl w:val="0"/>
                <w:numId w:val="0"/>
              </w:numPr>
              <w:autoSpaceDE w:val="0"/>
              <w:autoSpaceDN w:val="0"/>
              <w:adjustRightInd w:val="0"/>
              <w:snapToGrid w:val="0"/>
              <w:spacing w:before="0" w:line="240" w:lineRule="auto"/>
              <w:contextualSpacing w:val="0"/>
              <w:jc w:val="center"/>
              <w:rPr>
                <w:rFonts w:cs="Arial"/>
                <w:spacing w:val="0"/>
                <w:sz w:val="20"/>
                <w:szCs w:val="20"/>
                <w:highlight w:val="yellow"/>
              </w:rPr>
            </w:pPr>
            <w:r w:rsidRPr="00EB54F4">
              <w:rPr>
                <w:rFonts w:cs="Arial"/>
                <w:spacing w:val="0"/>
                <w:sz w:val="20"/>
                <w:szCs w:val="20"/>
              </w:rPr>
              <w:t>DIKTAS II Project Manager</w:t>
            </w:r>
          </w:p>
        </w:tc>
      </w:tr>
      <w:tr w:rsidR="00075482" w:rsidRPr="00976796" w14:paraId="260E561C" w14:textId="77777777" w:rsidTr="00075482">
        <w:trPr>
          <w:trHeight w:val="190"/>
          <w:jc w:val="center"/>
        </w:trPr>
        <w:tc>
          <w:tcPr>
            <w:tcW w:w="1384" w:type="dxa"/>
            <w:vAlign w:val="center"/>
          </w:tcPr>
          <w:p w14:paraId="63ADB3F3" w14:textId="0436B7E5" w:rsidR="00075482" w:rsidRPr="00EB54F4" w:rsidRDefault="00075482" w:rsidP="00EB54F4">
            <w:pPr>
              <w:pStyle w:val="Pasussalistom"/>
              <w:numPr>
                <w:ilvl w:val="0"/>
                <w:numId w:val="0"/>
              </w:numPr>
              <w:autoSpaceDE w:val="0"/>
              <w:autoSpaceDN w:val="0"/>
              <w:adjustRightInd w:val="0"/>
              <w:snapToGrid w:val="0"/>
              <w:spacing w:line="240" w:lineRule="auto"/>
              <w:contextualSpacing w:val="0"/>
              <w:jc w:val="center"/>
              <w:rPr>
                <w:rFonts w:cs="Arial"/>
                <w:spacing w:val="0"/>
                <w:sz w:val="20"/>
                <w:szCs w:val="20"/>
              </w:rPr>
            </w:pPr>
            <w:r w:rsidRPr="00EB54F4">
              <w:rPr>
                <w:rFonts w:cs="Arial"/>
                <w:spacing w:val="0"/>
                <w:sz w:val="20"/>
                <w:szCs w:val="20"/>
              </w:rPr>
              <w:t>Mr Želimir Pekaš</w:t>
            </w:r>
          </w:p>
        </w:tc>
        <w:tc>
          <w:tcPr>
            <w:tcW w:w="3118" w:type="dxa"/>
            <w:vAlign w:val="center"/>
          </w:tcPr>
          <w:p w14:paraId="19DD59BB" w14:textId="33D509EE" w:rsidR="00075482" w:rsidRPr="00EB54F4" w:rsidRDefault="00075482" w:rsidP="00EB54F4">
            <w:pPr>
              <w:pStyle w:val="Pasussalistom"/>
              <w:numPr>
                <w:ilvl w:val="0"/>
                <w:numId w:val="0"/>
              </w:numPr>
              <w:autoSpaceDE w:val="0"/>
              <w:autoSpaceDN w:val="0"/>
              <w:adjustRightInd w:val="0"/>
              <w:snapToGrid w:val="0"/>
              <w:spacing w:line="240" w:lineRule="auto"/>
              <w:contextualSpacing w:val="0"/>
              <w:jc w:val="center"/>
              <w:rPr>
                <w:rFonts w:eastAsia="Times New Roman" w:cs="Arial"/>
                <w:bCs/>
                <w:spacing w:val="0"/>
                <w:sz w:val="20"/>
                <w:szCs w:val="20"/>
                <w:bdr w:val="none" w:sz="0" w:space="0" w:color="auto" w:frame="1"/>
                <w:lang w:eastAsia="en-US"/>
              </w:rPr>
            </w:pPr>
            <w:r w:rsidRPr="00EB54F4">
              <w:rPr>
                <w:rFonts w:cs="Arial"/>
                <w:spacing w:val="0"/>
                <w:sz w:val="20"/>
                <w:szCs w:val="20"/>
              </w:rPr>
              <w:t>DIKTAS II International expert for Hydrogeology</w:t>
            </w:r>
          </w:p>
        </w:tc>
      </w:tr>
      <w:tr w:rsidR="00075482" w:rsidRPr="00976796" w14:paraId="4D3650DF" w14:textId="77777777" w:rsidTr="00075482">
        <w:trPr>
          <w:trHeight w:val="190"/>
          <w:jc w:val="center"/>
        </w:trPr>
        <w:tc>
          <w:tcPr>
            <w:tcW w:w="1384" w:type="dxa"/>
            <w:vAlign w:val="center"/>
          </w:tcPr>
          <w:p w14:paraId="0F0A3ABB" w14:textId="6005A2F9" w:rsidR="00075482" w:rsidRPr="00EB54F4" w:rsidRDefault="00075482" w:rsidP="00EB54F4">
            <w:pPr>
              <w:pStyle w:val="Pasussalistom"/>
              <w:numPr>
                <w:ilvl w:val="0"/>
                <w:numId w:val="0"/>
              </w:numPr>
              <w:autoSpaceDE w:val="0"/>
              <w:autoSpaceDN w:val="0"/>
              <w:adjustRightInd w:val="0"/>
              <w:snapToGrid w:val="0"/>
              <w:spacing w:line="240" w:lineRule="auto"/>
              <w:contextualSpacing w:val="0"/>
              <w:jc w:val="center"/>
              <w:rPr>
                <w:rFonts w:cs="Arial"/>
                <w:spacing w:val="0"/>
                <w:sz w:val="20"/>
                <w:szCs w:val="20"/>
              </w:rPr>
            </w:pPr>
            <w:r w:rsidRPr="00EB54F4">
              <w:rPr>
                <w:rFonts w:cs="Arial"/>
                <w:spacing w:val="0"/>
                <w:sz w:val="20"/>
                <w:szCs w:val="20"/>
              </w:rPr>
              <w:t>Mr Uroš Jurošević</w:t>
            </w:r>
          </w:p>
        </w:tc>
        <w:tc>
          <w:tcPr>
            <w:tcW w:w="3118" w:type="dxa"/>
            <w:vAlign w:val="center"/>
          </w:tcPr>
          <w:p w14:paraId="24AD7E89" w14:textId="5920AE74" w:rsidR="00075482" w:rsidRPr="00EB54F4" w:rsidRDefault="00075482" w:rsidP="00EB54F4">
            <w:pPr>
              <w:pStyle w:val="Pasussalistom"/>
              <w:numPr>
                <w:ilvl w:val="0"/>
                <w:numId w:val="0"/>
              </w:numPr>
              <w:autoSpaceDE w:val="0"/>
              <w:autoSpaceDN w:val="0"/>
              <w:adjustRightInd w:val="0"/>
              <w:snapToGrid w:val="0"/>
              <w:spacing w:before="0" w:line="240" w:lineRule="auto"/>
              <w:contextualSpacing w:val="0"/>
              <w:jc w:val="center"/>
              <w:rPr>
                <w:rFonts w:cs="Arial"/>
                <w:spacing w:val="0"/>
                <w:sz w:val="20"/>
                <w:szCs w:val="20"/>
              </w:rPr>
            </w:pPr>
            <w:r w:rsidRPr="00EB54F4">
              <w:rPr>
                <w:rFonts w:cs="Arial"/>
                <w:spacing w:val="0"/>
                <w:sz w:val="20"/>
                <w:szCs w:val="20"/>
              </w:rPr>
              <w:t>National expert – Hydrogeology B&amp;H</w:t>
            </w:r>
          </w:p>
        </w:tc>
      </w:tr>
      <w:tr w:rsidR="00075482" w:rsidRPr="00976796" w14:paraId="3FF9B98E" w14:textId="77777777" w:rsidTr="00075482">
        <w:trPr>
          <w:trHeight w:val="190"/>
          <w:jc w:val="center"/>
        </w:trPr>
        <w:tc>
          <w:tcPr>
            <w:tcW w:w="1384" w:type="dxa"/>
            <w:vAlign w:val="center"/>
          </w:tcPr>
          <w:p w14:paraId="37C95CDE" w14:textId="60B228F9" w:rsidR="00075482" w:rsidRPr="00EB54F4" w:rsidRDefault="00075482" w:rsidP="00EB54F4">
            <w:pPr>
              <w:pStyle w:val="Pasussalistom"/>
              <w:numPr>
                <w:ilvl w:val="0"/>
                <w:numId w:val="0"/>
              </w:numPr>
              <w:autoSpaceDE w:val="0"/>
              <w:autoSpaceDN w:val="0"/>
              <w:adjustRightInd w:val="0"/>
              <w:snapToGrid w:val="0"/>
              <w:spacing w:line="240" w:lineRule="auto"/>
              <w:contextualSpacing w:val="0"/>
              <w:jc w:val="center"/>
              <w:rPr>
                <w:rFonts w:cs="Arial"/>
                <w:spacing w:val="0"/>
                <w:sz w:val="20"/>
                <w:szCs w:val="20"/>
              </w:rPr>
            </w:pPr>
            <w:r w:rsidRPr="00EB54F4">
              <w:rPr>
                <w:rFonts w:cs="Arial"/>
                <w:spacing w:val="0"/>
                <w:sz w:val="20"/>
                <w:szCs w:val="20"/>
              </w:rPr>
              <w:t>Ms Maja Oštrić</w:t>
            </w:r>
          </w:p>
        </w:tc>
        <w:tc>
          <w:tcPr>
            <w:tcW w:w="3118" w:type="dxa"/>
            <w:vAlign w:val="center"/>
          </w:tcPr>
          <w:p w14:paraId="42FC9308" w14:textId="3BB74B1B" w:rsidR="00075482" w:rsidRPr="00EB54F4" w:rsidRDefault="00075482" w:rsidP="00EB54F4">
            <w:pPr>
              <w:pStyle w:val="Pasussalistom"/>
              <w:numPr>
                <w:ilvl w:val="0"/>
                <w:numId w:val="0"/>
              </w:numPr>
              <w:autoSpaceDE w:val="0"/>
              <w:autoSpaceDN w:val="0"/>
              <w:adjustRightInd w:val="0"/>
              <w:snapToGrid w:val="0"/>
              <w:spacing w:before="0" w:line="240" w:lineRule="auto"/>
              <w:contextualSpacing w:val="0"/>
              <w:jc w:val="center"/>
              <w:rPr>
                <w:rFonts w:cs="Arial"/>
                <w:spacing w:val="0"/>
                <w:sz w:val="20"/>
                <w:szCs w:val="20"/>
              </w:rPr>
            </w:pPr>
            <w:r w:rsidRPr="00EB54F4">
              <w:rPr>
                <w:rFonts w:cs="Arial"/>
                <w:spacing w:val="0"/>
                <w:sz w:val="20"/>
                <w:szCs w:val="20"/>
              </w:rPr>
              <w:t>National expert – Hydrogeology Croatia</w:t>
            </w:r>
          </w:p>
        </w:tc>
      </w:tr>
      <w:tr w:rsidR="00075482" w:rsidRPr="00976796" w14:paraId="487D0043" w14:textId="77777777" w:rsidTr="00075482">
        <w:trPr>
          <w:trHeight w:val="190"/>
          <w:jc w:val="center"/>
        </w:trPr>
        <w:tc>
          <w:tcPr>
            <w:tcW w:w="1384" w:type="dxa"/>
            <w:vAlign w:val="center"/>
          </w:tcPr>
          <w:p w14:paraId="6A504F3B" w14:textId="1DE2F6B8" w:rsidR="00075482" w:rsidRPr="00EB54F4" w:rsidRDefault="00075482" w:rsidP="00EB54F4">
            <w:pPr>
              <w:pStyle w:val="Pasussalistom"/>
              <w:numPr>
                <w:ilvl w:val="0"/>
                <w:numId w:val="0"/>
              </w:numPr>
              <w:autoSpaceDE w:val="0"/>
              <w:autoSpaceDN w:val="0"/>
              <w:adjustRightInd w:val="0"/>
              <w:snapToGrid w:val="0"/>
              <w:spacing w:line="240" w:lineRule="auto"/>
              <w:contextualSpacing w:val="0"/>
              <w:jc w:val="center"/>
              <w:rPr>
                <w:rFonts w:cs="Arial"/>
                <w:spacing w:val="0"/>
                <w:sz w:val="20"/>
                <w:szCs w:val="20"/>
              </w:rPr>
            </w:pPr>
            <w:r w:rsidRPr="00EB54F4">
              <w:rPr>
                <w:rFonts w:cs="Arial"/>
                <w:color w:val="000000"/>
                <w:spacing w:val="0"/>
                <w:sz w:val="20"/>
                <w:szCs w:val="20"/>
              </w:rPr>
              <w:t>Mr Ivan Vučković</w:t>
            </w:r>
          </w:p>
        </w:tc>
        <w:tc>
          <w:tcPr>
            <w:tcW w:w="3118" w:type="dxa"/>
            <w:vAlign w:val="center"/>
          </w:tcPr>
          <w:p w14:paraId="25FC71B0" w14:textId="05BBB1C7" w:rsidR="00075482" w:rsidRPr="00EB54F4" w:rsidRDefault="00075482" w:rsidP="00EB54F4">
            <w:pPr>
              <w:pStyle w:val="Pasussalistom"/>
              <w:numPr>
                <w:ilvl w:val="0"/>
                <w:numId w:val="0"/>
              </w:numPr>
              <w:autoSpaceDE w:val="0"/>
              <w:autoSpaceDN w:val="0"/>
              <w:adjustRightInd w:val="0"/>
              <w:snapToGrid w:val="0"/>
              <w:spacing w:before="0" w:line="240" w:lineRule="auto"/>
              <w:contextualSpacing w:val="0"/>
              <w:jc w:val="center"/>
              <w:rPr>
                <w:rFonts w:cs="Arial"/>
                <w:spacing w:val="0"/>
                <w:sz w:val="20"/>
                <w:szCs w:val="20"/>
              </w:rPr>
            </w:pPr>
            <w:r w:rsidRPr="00EB54F4">
              <w:rPr>
                <w:rFonts w:cs="Arial"/>
                <w:spacing w:val="0"/>
                <w:sz w:val="20"/>
                <w:szCs w:val="20"/>
              </w:rPr>
              <w:t>National expert – Biodiversity Croatia</w:t>
            </w:r>
          </w:p>
        </w:tc>
      </w:tr>
    </w:tbl>
    <w:p w14:paraId="193F23B5" w14:textId="648E267A" w:rsidR="00BA7E83" w:rsidRDefault="00D22851" w:rsidP="00075482">
      <w:pPr>
        <w:spacing w:before="0" w:after="160" w:line="259" w:lineRule="auto"/>
        <w:ind w:left="0"/>
        <w:rPr>
          <w:rFonts w:eastAsia="Times New Roman" w:cs="Arial"/>
          <w:spacing w:val="0"/>
          <w:lang w:val="hr-HR" w:eastAsia="hr-HR"/>
        </w:rPr>
      </w:pPr>
      <w:r>
        <w:rPr>
          <w:rFonts w:cs="Arial"/>
          <w:iCs/>
          <w:spacing w:val="0"/>
          <w:lang w:val="hr-HR"/>
        </w:rPr>
        <w:br w:type="page"/>
      </w:r>
      <w:r w:rsidRPr="00D22851">
        <w:rPr>
          <w:rFonts w:cs="Arial"/>
          <w:b/>
          <w:iCs/>
          <w:spacing w:val="0"/>
          <w:lang w:val="hr-HR"/>
        </w:rPr>
        <w:lastRenderedPageBreak/>
        <w:t xml:space="preserve">Activity </w:t>
      </w:r>
      <w:r w:rsidR="00EB54F4">
        <w:rPr>
          <w:rFonts w:cs="Arial"/>
          <w:b/>
          <w:iCs/>
          <w:spacing w:val="0"/>
          <w:lang w:val="hr-HR"/>
        </w:rPr>
        <w:t>2</w:t>
      </w:r>
      <w:r w:rsidR="00EB54F4" w:rsidRPr="00D22851">
        <w:rPr>
          <w:rFonts w:cs="Arial"/>
          <w:iCs/>
          <w:spacing w:val="0"/>
          <w:lang w:val="hr-HR"/>
        </w:rPr>
        <w:t>: At 1</w:t>
      </w:r>
      <w:r w:rsidR="00EB54F4">
        <w:rPr>
          <w:rFonts w:cs="Arial"/>
          <w:iCs/>
          <w:spacing w:val="0"/>
          <w:lang w:val="hr-HR"/>
        </w:rPr>
        <w:t>2</w:t>
      </w:r>
      <w:r w:rsidR="00EB54F4" w:rsidRPr="00D22851">
        <w:rPr>
          <w:rFonts w:cs="Arial"/>
          <w:iCs/>
          <w:spacing w:val="0"/>
          <w:lang w:val="hr-HR"/>
        </w:rPr>
        <w:t>:00</w:t>
      </w:r>
      <w:r w:rsidR="00EB54F4">
        <w:rPr>
          <w:rFonts w:cs="Arial"/>
          <w:iCs/>
          <w:spacing w:val="0"/>
          <w:lang w:val="hr-HR"/>
        </w:rPr>
        <w:t>-1</w:t>
      </w:r>
      <w:r w:rsidR="008734B6">
        <w:rPr>
          <w:rFonts w:cs="Arial"/>
          <w:iCs/>
          <w:spacing w:val="0"/>
          <w:lang w:val="hr-HR"/>
        </w:rPr>
        <w:t>5</w:t>
      </w:r>
      <w:r w:rsidR="00EB54F4">
        <w:rPr>
          <w:rFonts w:cs="Arial"/>
          <w:iCs/>
          <w:spacing w:val="0"/>
          <w:lang w:val="hr-HR"/>
        </w:rPr>
        <w:t>:00</w:t>
      </w:r>
      <w:r w:rsidRPr="00D22851">
        <w:rPr>
          <w:rFonts w:cs="Arial"/>
          <w:iCs/>
          <w:spacing w:val="0"/>
          <w:lang w:val="hr-HR"/>
        </w:rPr>
        <w:t>:</w:t>
      </w:r>
      <w:r w:rsidR="000B4EF5">
        <w:rPr>
          <w:rFonts w:cs="Arial"/>
          <w:iCs/>
          <w:spacing w:val="0"/>
          <w:lang w:val="hr-HR"/>
        </w:rPr>
        <w:t xml:space="preserve"> </w:t>
      </w:r>
      <w:r w:rsidR="00BA7E83" w:rsidRPr="00D22851">
        <w:rPr>
          <w:rFonts w:eastAsia="Times New Roman" w:cs="Arial"/>
          <w:spacing w:val="0"/>
          <w:lang w:val="hr-HR" w:eastAsia="hr-HR"/>
        </w:rPr>
        <w:t>Field visit of all water supply springs: Ostrovica, Toplica near Vakuf, Klokot and Privilica near Bihać</w:t>
      </w:r>
      <w:r w:rsidR="00BA7E83">
        <w:rPr>
          <w:rFonts w:eastAsia="Times New Roman" w:cs="Arial"/>
          <w:spacing w:val="0"/>
          <w:lang w:val="hr-HR" w:eastAsia="hr-HR"/>
        </w:rPr>
        <w:t xml:space="preserve"> was led by technical personel of Vodovod Bihać, Mr. </w:t>
      </w:r>
      <w:r w:rsidR="00BA7E83" w:rsidRPr="00D22851">
        <w:rPr>
          <w:rFonts w:eastAsia="Times New Roman" w:cs="Arial"/>
          <w:spacing w:val="0"/>
          <w:lang w:val="hr-HR" w:eastAsia="hr-HR"/>
        </w:rPr>
        <w:t>Elvir Čelebić</w:t>
      </w:r>
      <w:r w:rsidR="00BA7E83">
        <w:rPr>
          <w:rFonts w:eastAsia="Times New Roman" w:cs="Arial"/>
          <w:spacing w:val="0"/>
          <w:lang w:val="hr-HR" w:eastAsia="hr-HR"/>
        </w:rPr>
        <w:t xml:space="preserve"> who explained technical detalis of the water supply syistem and the main springs characteristics.</w:t>
      </w:r>
    </w:p>
    <w:p w14:paraId="1DD601C4" w14:textId="77777777" w:rsidR="006D20CE" w:rsidRDefault="006D20CE" w:rsidP="007D3FB7">
      <w:pPr>
        <w:autoSpaceDE w:val="0"/>
        <w:autoSpaceDN w:val="0"/>
        <w:adjustRightInd w:val="0"/>
        <w:spacing w:before="0" w:after="0"/>
        <w:ind w:left="0"/>
        <w:jc w:val="both"/>
        <w:rPr>
          <w:rFonts w:eastAsia="Times New Roman" w:cs="Arial"/>
          <w:spacing w:val="0"/>
          <w:lang w:val="hr-HR" w:eastAsia="hr-HR"/>
        </w:rPr>
      </w:pPr>
    </w:p>
    <w:p w14:paraId="5E1F9F28" w14:textId="4AAE8262" w:rsidR="006D20CE" w:rsidRDefault="006D20CE" w:rsidP="006D20CE">
      <w:pPr>
        <w:tabs>
          <w:tab w:val="left" w:pos="3390"/>
        </w:tabs>
        <w:autoSpaceDE w:val="0"/>
        <w:autoSpaceDN w:val="0"/>
        <w:adjustRightInd w:val="0"/>
        <w:spacing w:before="0" w:after="0"/>
        <w:ind w:left="0"/>
        <w:rPr>
          <w:rFonts w:asciiTheme="minorHAnsi" w:hAnsiTheme="minorHAnsi" w:cs="Arial-BoldMT"/>
          <w:b/>
          <w:bCs/>
          <w:spacing w:val="0"/>
        </w:rPr>
      </w:pPr>
      <w:r w:rsidRPr="00774247">
        <w:rPr>
          <w:rFonts w:asciiTheme="minorHAnsi" w:hAnsiTheme="minorHAnsi" w:cs="Arial-BoldMT"/>
          <w:b/>
          <w:bCs/>
          <w:spacing w:val="0"/>
        </w:rPr>
        <w:t xml:space="preserve">Site visit at the </w:t>
      </w:r>
      <w:r>
        <w:rPr>
          <w:rFonts w:asciiTheme="minorHAnsi" w:hAnsiTheme="minorHAnsi" w:cs="Arial-BoldMT"/>
          <w:b/>
          <w:bCs/>
          <w:spacing w:val="0"/>
        </w:rPr>
        <w:t>Ostrovica spring</w:t>
      </w:r>
    </w:p>
    <w:p w14:paraId="1B2C15F3" w14:textId="77777777" w:rsidR="006D20CE" w:rsidRDefault="006D20CE" w:rsidP="006D20CE">
      <w:pPr>
        <w:tabs>
          <w:tab w:val="left" w:pos="3390"/>
        </w:tabs>
        <w:autoSpaceDE w:val="0"/>
        <w:autoSpaceDN w:val="0"/>
        <w:adjustRightInd w:val="0"/>
        <w:spacing w:before="0" w:after="0"/>
        <w:ind w:left="0"/>
        <w:rPr>
          <w:rFonts w:asciiTheme="minorHAnsi" w:hAnsiTheme="minorHAnsi" w:cs="Arial-BoldMT"/>
          <w:b/>
          <w:bCs/>
          <w:spacing w:val="0"/>
        </w:rPr>
      </w:pPr>
    </w:p>
    <w:p w14:paraId="41C339A7" w14:textId="77777777" w:rsidR="00CE135F" w:rsidRDefault="00CE135F" w:rsidP="006D20CE">
      <w:pPr>
        <w:tabs>
          <w:tab w:val="left" w:pos="3390"/>
        </w:tabs>
        <w:autoSpaceDE w:val="0"/>
        <w:autoSpaceDN w:val="0"/>
        <w:adjustRightInd w:val="0"/>
        <w:spacing w:before="0" w:after="0"/>
        <w:ind w:left="0"/>
        <w:rPr>
          <w:rFonts w:asciiTheme="minorHAnsi" w:hAnsiTheme="minorHAnsi" w:cs="Arial-BoldMT"/>
          <w:spacing w:val="0"/>
        </w:rPr>
      </w:pPr>
    </w:p>
    <w:p w14:paraId="60855926" w14:textId="2B9CC484" w:rsidR="00CE135F" w:rsidRDefault="00CE135F" w:rsidP="00CE135F">
      <w:pPr>
        <w:tabs>
          <w:tab w:val="left" w:pos="3390"/>
        </w:tabs>
        <w:autoSpaceDE w:val="0"/>
        <w:autoSpaceDN w:val="0"/>
        <w:adjustRightInd w:val="0"/>
        <w:spacing w:before="0" w:after="0"/>
        <w:ind w:left="0"/>
        <w:jc w:val="center"/>
        <w:rPr>
          <w:rFonts w:asciiTheme="minorHAnsi" w:hAnsiTheme="minorHAnsi" w:cs="Arial-BoldMT"/>
          <w:spacing w:val="0"/>
        </w:rPr>
      </w:pPr>
      <w:r>
        <w:rPr>
          <w:rFonts w:eastAsia="Times New Roman" w:cs="Arial"/>
          <w:noProof/>
          <w:spacing w:val="0"/>
          <w:lang w:val="hr-HR" w:eastAsia="hr-HR"/>
        </w:rPr>
        <w:drawing>
          <wp:inline distT="0" distB="0" distL="0" distR="0" wp14:anchorId="55DA555E" wp14:editId="65FEEB1E">
            <wp:extent cx="2880000" cy="2160051"/>
            <wp:effectExtent l="0" t="0" r="0" b="0"/>
            <wp:docPr id="5193126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136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80000" cy="2160051"/>
                    </a:xfrm>
                    <a:prstGeom prst="rect">
                      <a:avLst/>
                    </a:prstGeom>
                  </pic:spPr>
                </pic:pic>
              </a:graphicData>
            </a:graphic>
          </wp:inline>
        </w:drawing>
      </w:r>
      <w:r>
        <w:rPr>
          <w:rFonts w:eastAsia="Times New Roman" w:cs="Arial"/>
          <w:b/>
          <w:noProof/>
          <w:spacing w:val="0"/>
          <w:lang w:val="hr-HR" w:eastAsia="hr-HR"/>
        </w:rPr>
        <w:drawing>
          <wp:inline distT="0" distB="0" distL="0" distR="0" wp14:anchorId="382BD618" wp14:editId="720286EB">
            <wp:extent cx="2879479" cy="2164715"/>
            <wp:effectExtent l="0" t="0" r="0" b="6985"/>
            <wp:docPr id="412355999"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82334" cy="2166862"/>
                    </a:xfrm>
                    <a:prstGeom prst="rect">
                      <a:avLst/>
                    </a:prstGeom>
                    <a:noFill/>
                    <a:ln>
                      <a:noFill/>
                    </a:ln>
                  </pic:spPr>
                </pic:pic>
              </a:graphicData>
            </a:graphic>
          </wp:inline>
        </w:drawing>
      </w:r>
    </w:p>
    <w:p w14:paraId="07AFD583" w14:textId="1193C45E" w:rsidR="00CE135F" w:rsidRPr="006419C4" w:rsidRDefault="00CE135F" w:rsidP="00CE135F">
      <w:pPr>
        <w:pStyle w:val="Natpis"/>
        <w:jc w:val="center"/>
        <w:rPr>
          <w:rFonts w:asciiTheme="minorHAnsi" w:hAnsiTheme="minorHAnsi" w:cstheme="minorHAnsi"/>
          <w:spacing w:val="0"/>
          <w:lang w:val="en-US"/>
        </w:rPr>
      </w:pPr>
      <w:r w:rsidRPr="001855E3">
        <w:rPr>
          <w:rFonts w:asciiTheme="minorHAnsi" w:hAnsiTheme="minorHAnsi" w:cstheme="minorHAnsi"/>
        </w:rPr>
        <w:t xml:space="preserve">Figure </w:t>
      </w:r>
      <w:r>
        <w:rPr>
          <w:rFonts w:asciiTheme="minorHAnsi" w:hAnsiTheme="minorHAnsi" w:cstheme="minorHAnsi"/>
        </w:rPr>
        <w:t>1</w:t>
      </w:r>
      <w:r w:rsidRPr="001855E3">
        <w:rPr>
          <w:rFonts w:asciiTheme="minorHAnsi" w:hAnsiTheme="minorHAnsi" w:cstheme="minorHAnsi"/>
        </w:rPr>
        <w:t>.</w:t>
      </w:r>
      <w:r w:rsidR="00075482">
        <w:rPr>
          <w:rFonts w:asciiTheme="minorHAnsi" w:hAnsiTheme="minorHAnsi" w:cstheme="minorHAnsi"/>
        </w:rPr>
        <w:t xml:space="preserve"> Site visit</w:t>
      </w:r>
      <w:r w:rsidRPr="001855E3">
        <w:rPr>
          <w:rFonts w:asciiTheme="minorHAnsi" w:hAnsiTheme="minorHAnsi" w:cstheme="minorHAnsi"/>
        </w:rPr>
        <w:t xml:space="preserve"> </w:t>
      </w:r>
      <w:r w:rsidR="00457601">
        <w:rPr>
          <w:rFonts w:asciiTheme="minorHAnsi" w:hAnsiTheme="minorHAnsi" w:cstheme="minorHAnsi"/>
        </w:rPr>
        <w:t xml:space="preserve">headwaters of </w:t>
      </w:r>
      <w:r>
        <w:rPr>
          <w:rFonts w:asciiTheme="minorHAnsi" w:hAnsiTheme="minorHAnsi" w:cstheme="minorHAnsi"/>
          <w:spacing w:val="0"/>
          <w:sz w:val="20"/>
          <w:szCs w:val="20"/>
        </w:rPr>
        <w:t xml:space="preserve">Ostrovica  </w:t>
      </w:r>
    </w:p>
    <w:p w14:paraId="2322C36C" w14:textId="77777777" w:rsidR="00CE135F" w:rsidRPr="00CE135F" w:rsidRDefault="00CE135F" w:rsidP="00CE135F">
      <w:pPr>
        <w:tabs>
          <w:tab w:val="left" w:pos="3390"/>
        </w:tabs>
        <w:autoSpaceDE w:val="0"/>
        <w:autoSpaceDN w:val="0"/>
        <w:adjustRightInd w:val="0"/>
        <w:spacing w:before="0" w:after="0"/>
        <w:ind w:left="0"/>
        <w:jc w:val="center"/>
        <w:rPr>
          <w:rFonts w:asciiTheme="minorHAnsi" w:hAnsiTheme="minorHAnsi" w:cs="Arial-BoldMT"/>
          <w:spacing w:val="0"/>
        </w:rPr>
      </w:pPr>
    </w:p>
    <w:p w14:paraId="7C48AC16" w14:textId="352A7483" w:rsidR="006D20CE" w:rsidRDefault="006D20CE" w:rsidP="006D20CE">
      <w:pPr>
        <w:pStyle w:val="Pasussalistom"/>
        <w:numPr>
          <w:ilvl w:val="0"/>
          <w:numId w:val="38"/>
        </w:numPr>
        <w:autoSpaceDE w:val="0"/>
        <w:autoSpaceDN w:val="0"/>
        <w:adjustRightInd w:val="0"/>
        <w:spacing w:before="0"/>
        <w:ind w:left="0"/>
        <w:rPr>
          <w:rFonts w:cs="Arial"/>
          <w:spacing w:val="0"/>
        </w:rPr>
      </w:pPr>
      <w:r w:rsidRPr="00075482">
        <w:rPr>
          <w:rFonts w:cs="Arial"/>
          <w:spacing w:val="0"/>
        </w:rPr>
        <w:t xml:space="preserve">Groundwater quantity (water abstraction) and quality monitoring (basic physicochemical parameters and microbiological quality) is conducted by the water supply company – Vodovod Bihać </w:t>
      </w:r>
    </w:p>
    <w:p w14:paraId="7C70D8C5" w14:textId="5D71048E" w:rsidR="00C870C9" w:rsidRPr="00C870C9" w:rsidRDefault="00C870C9" w:rsidP="00C870C9">
      <w:pPr>
        <w:pStyle w:val="Pasussalistom"/>
        <w:numPr>
          <w:ilvl w:val="0"/>
          <w:numId w:val="38"/>
        </w:numPr>
        <w:autoSpaceDE w:val="0"/>
        <w:autoSpaceDN w:val="0"/>
        <w:adjustRightInd w:val="0"/>
        <w:spacing w:before="0"/>
        <w:ind w:left="0"/>
        <w:rPr>
          <w:rFonts w:cs="Arial"/>
          <w:spacing w:val="0"/>
        </w:rPr>
      </w:pPr>
      <w:r>
        <w:rPr>
          <w:rFonts w:cs="Arial"/>
          <w:spacing w:val="0"/>
        </w:rPr>
        <w:t xml:space="preserve">Water abstraction is registered daily (manual, </w:t>
      </w:r>
      <w:r w:rsidR="006C3082">
        <w:rPr>
          <w:rFonts w:cs="Arial"/>
          <w:spacing w:val="0"/>
        </w:rPr>
        <w:t>F</w:t>
      </w:r>
      <w:r>
        <w:rPr>
          <w:rFonts w:cs="Arial"/>
          <w:spacing w:val="0"/>
        </w:rPr>
        <w:t xml:space="preserve">igure 2) </w:t>
      </w:r>
    </w:p>
    <w:p w14:paraId="2DDF5CC1" w14:textId="52D7F1BB" w:rsidR="00C870C9" w:rsidRDefault="00C870C9" w:rsidP="00C870C9">
      <w:pPr>
        <w:pStyle w:val="Pasussalistom"/>
        <w:numPr>
          <w:ilvl w:val="0"/>
          <w:numId w:val="0"/>
        </w:numPr>
        <w:autoSpaceDE w:val="0"/>
        <w:autoSpaceDN w:val="0"/>
        <w:adjustRightInd w:val="0"/>
        <w:spacing w:before="0"/>
        <w:jc w:val="center"/>
        <w:rPr>
          <w:rFonts w:cs="Arial"/>
          <w:spacing w:val="0"/>
        </w:rPr>
      </w:pPr>
      <w:r>
        <w:rPr>
          <w:rFonts w:cs="Arial"/>
          <w:noProof/>
          <w:spacing w:val="0"/>
        </w:rPr>
        <w:drawing>
          <wp:inline distT="0" distB="0" distL="0" distR="0" wp14:anchorId="41618307" wp14:editId="4C3DFF4B">
            <wp:extent cx="2880000" cy="2160075"/>
            <wp:effectExtent l="0" t="0" r="0" b="0"/>
            <wp:docPr id="822786078"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786078" name="Slika 82278607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0000" cy="2160075"/>
                    </a:xfrm>
                    <a:prstGeom prst="rect">
                      <a:avLst/>
                    </a:prstGeom>
                  </pic:spPr>
                </pic:pic>
              </a:graphicData>
            </a:graphic>
          </wp:inline>
        </w:drawing>
      </w:r>
      <w:r>
        <w:rPr>
          <w:rFonts w:cs="Arial"/>
          <w:noProof/>
          <w:spacing w:val="0"/>
        </w:rPr>
        <w:drawing>
          <wp:inline distT="0" distB="0" distL="0" distR="0" wp14:anchorId="6A0F753A" wp14:editId="512D2700">
            <wp:extent cx="2880000" cy="2160075"/>
            <wp:effectExtent l="0" t="0" r="0" b="0"/>
            <wp:docPr id="433305926"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305926" name="Slika 43330592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80000" cy="2160075"/>
                    </a:xfrm>
                    <a:prstGeom prst="rect">
                      <a:avLst/>
                    </a:prstGeom>
                  </pic:spPr>
                </pic:pic>
              </a:graphicData>
            </a:graphic>
          </wp:inline>
        </w:drawing>
      </w:r>
    </w:p>
    <w:p w14:paraId="48FC6E7D" w14:textId="0335AF7C" w:rsidR="00C870C9" w:rsidRPr="006419C4" w:rsidRDefault="00C870C9" w:rsidP="00C870C9">
      <w:pPr>
        <w:pStyle w:val="Natpis"/>
        <w:ind w:left="720"/>
        <w:jc w:val="center"/>
        <w:rPr>
          <w:rFonts w:asciiTheme="minorHAnsi" w:hAnsiTheme="minorHAnsi" w:cstheme="minorHAnsi"/>
          <w:spacing w:val="0"/>
          <w:lang w:val="en-US"/>
        </w:rPr>
      </w:pPr>
      <w:r w:rsidRPr="001855E3">
        <w:rPr>
          <w:rFonts w:asciiTheme="minorHAnsi" w:hAnsiTheme="minorHAnsi" w:cstheme="minorHAnsi"/>
        </w:rPr>
        <w:t xml:space="preserve">Figure </w:t>
      </w:r>
      <w:r>
        <w:rPr>
          <w:rFonts w:asciiTheme="minorHAnsi" w:hAnsiTheme="minorHAnsi" w:cstheme="minorHAnsi"/>
        </w:rPr>
        <w:t>2</w:t>
      </w:r>
      <w:r w:rsidRPr="001855E3">
        <w:rPr>
          <w:rFonts w:asciiTheme="minorHAnsi" w:hAnsiTheme="minorHAnsi" w:cstheme="minorHAnsi"/>
        </w:rPr>
        <w:t>.</w:t>
      </w:r>
      <w:r>
        <w:rPr>
          <w:rFonts w:asciiTheme="minorHAnsi" w:hAnsiTheme="minorHAnsi" w:cstheme="minorHAnsi"/>
        </w:rPr>
        <w:t xml:space="preserve"> Water abstraction is measured daily (manual) </w:t>
      </w:r>
    </w:p>
    <w:p w14:paraId="04ABAC44" w14:textId="77777777" w:rsidR="00C870C9" w:rsidRPr="00075482" w:rsidRDefault="00C870C9" w:rsidP="00C870C9">
      <w:pPr>
        <w:pStyle w:val="Pasussalistom"/>
        <w:numPr>
          <w:ilvl w:val="0"/>
          <w:numId w:val="0"/>
        </w:numPr>
        <w:autoSpaceDE w:val="0"/>
        <w:autoSpaceDN w:val="0"/>
        <w:adjustRightInd w:val="0"/>
        <w:spacing w:before="0"/>
        <w:rPr>
          <w:rFonts w:cs="Arial"/>
          <w:spacing w:val="0"/>
        </w:rPr>
      </w:pPr>
    </w:p>
    <w:p w14:paraId="08F087ED" w14:textId="2FF47E10" w:rsidR="00CE135F" w:rsidRPr="00075482" w:rsidRDefault="00CE135F" w:rsidP="006D20CE">
      <w:pPr>
        <w:pStyle w:val="Pasussalistom"/>
        <w:numPr>
          <w:ilvl w:val="0"/>
          <w:numId w:val="38"/>
        </w:numPr>
        <w:autoSpaceDE w:val="0"/>
        <w:autoSpaceDN w:val="0"/>
        <w:adjustRightInd w:val="0"/>
        <w:spacing w:before="0"/>
        <w:ind w:left="0"/>
        <w:rPr>
          <w:rFonts w:cs="Arial"/>
          <w:spacing w:val="0"/>
        </w:rPr>
      </w:pPr>
      <w:r w:rsidRPr="00075482">
        <w:rPr>
          <w:rFonts w:cs="Arial"/>
          <w:spacing w:val="0"/>
        </w:rPr>
        <w:t>Since only abstracted water quantities are measured at the spring</w:t>
      </w:r>
      <w:r w:rsidR="00F361A1" w:rsidRPr="00075482">
        <w:rPr>
          <w:rFonts w:cs="Arial"/>
          <w:spacing w:val="0"/>
        </w:rPr>
        <w:t>,</w:t>
      </w:r>
      <w:r w:rsidRPr="00075482">
        <w:rPr>
          <w:rFonts w:cs="Arial"/>
          <w:spacing w:val="0"/>
        </w:rPr>
        <w:t xml:space="preserve"> </w:t>
      </w:r>
      <w:r w:rsidR="006C3082">
        <w:rPr>
          <w:rFonts w:cs="Arial"/>
          <w:spacing w:val="0"/>
        </w:rPr>
        <w:t xml:space="preserve">a </w:t>
      </w:r>
      <w:r w:rsidRPr="00075482">
        <w:rPr>
          <w:rFonts w:cs="Arial"/>
          <w:spacing w:val="0"/>
        </w:rPr>
        <w:t xml:space="preserve">staff gauge will be installed downstream to measure the total discharge of the entire spring system, given that the spring is dispersed. The proposed location is shown in Figure </w:t>
      </w:r>
      <w:r w:rsidR="00E47FDD">
        <w:rPr>
          <w:rFonts w:cs="Arial"/>
          <w:spacing w:val="0"/>
        </w:rPr>
        <w:t>3</w:t>
      </w:r>
      <w:r w:rsidRPr="00075482">
        <w:rPr>
          <w:rFonts w:cs="Arial"/>
          <w:spacing w:val="0"/>
        </w:rPr>
        <w:t>.</w:t>
      </w:r>
    </w:p>
    <w:p w14:paraId="55D5D89B" w14:textId="775AE955" w:rsidR="00CE135F" w:rsidRDefault="00CE135F" w:rsidP="00075482">
      <w:pPr>
        <w:pStyle w:val="Pasussalistom"/>
        <w:numPr>
          <w:ilvl w:val="0"/>
          <w:numId w:val="0"/>
        </w:numPr>
        <w:autoSpaceDE w:val="0"/>
        <w:autoSpaceDN w:val="0"/>
        <w:adjustRightInd w:val="0"/>
        <w:spacing w:before="0"/>
        <w:jc w:val="center"/>
        <w:rPr>
          <w:rFonts w:asciiTheme="minorHAnsi" w:hAnsiTheme="minorHAnsi" w:cs="Arial-BoldMT"/>
          <w:b/>
          <w:bCs/>
          <w:spacing w:val="0"/>
        </w:rPr>
      </w:pPr>
      <w:r>
        <w:rPr>
          <w:noProof/>
        </w:rPr>
        <w:lastRenderedPageBreak/>
        <mc:AlternateContent>
          <mc:Choice Requires="wps">
            <w:drawing>
              <wp:anchor distT="0" distB="0" distL="114300" distR="114300" simplePos="0" relativeHeight="251659264" behindDoc="0" locked="0" layoutInCell="1" allowOverlap="1" wp14:anchorId="75B66753" wp14:editId="2350FDA9">
                <wp:simplePos x="0" y="0"/>
                <wp:positionH relativeFrom="column">
                  <wp:posOffset>2700655</wp:posOffset>
                </wp:positionH>
                <wp:positionV relativeFrom="paragraph">
                  <wp:posOffset>1213485</wp:posOffset>
                </wp:positionV>
                <wp:extent cx="742950" cy="495300"/>
                <wp:effectExtent l="0" t="0" r="76200" b="57150"/>
                <wp:wrapNone/>
                <wp:docPr id="177465769" name="Prava linija spajanja sa strelicom 1"/>
                <wp:cNvGraphicFramePr/>
                <a:graphic xmlns:a="http://schemas.openxmlformats.org/drawingml/2006/main">
                  <a:graphicData uri="http://schemas.microsoft.com/office/word/2010/wordprocessingShape">
                    <wps:wsp>
                      <wps:cNvCnPr/>
                      <wps:spPr>
                        <a:xfrm>
                          <a:off x="0" y="0"/>
                          <a:ext cx="742950" cy="495300"/>
                        </a:xfrm>
                        <a:prstGeom prst="straightConnector1">
                          <a:avLst/>
                        </a:prstGeom>
                        <a:ln>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BD3D602" id="_x0000_t32" coordsize="21600,21600" o:spt="32" o:oned="t" path="m,l21600,21600e" filled="f">
                <v:path arrowok="t" fillok="f" o:connecttype="none"/>
                <o:lock v:ext="edit" shapetype="t"/>
              </v:shapetype>
              <v:shape id="Prava linija spajanja sa strelicom 1" o:spid="_x0000_s1026" type="#_x0000_t32" style="position:absolute;margin-left:212.65pt;margin-top:95.55pt;width:58.5pt;height: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" strokecolor="#e00" strokeweight=".5pt">
                <v:stroke endarrow="block" joinstyle="miter"/>
              </v:shape>
            </w:pict>
          </mc:Fallback>
        </mc:AlternateContent>
      </w:r>
      <w:r>
        <w:rPr>
          <w:noProof/>
        </w:rPr>
        <w:drawing>
          <wp:inline distT="0" distB="0" distL="0" distR="0" wp14:anchorId="4241BFEC" wp14:editId="6F6C9207">
            <wp:extent cx="3487006" cy="2927952"/>
            <wp:effectExtent l="0" t="6032" r="0" b="0"/>
            <wp:docPr id="346767205"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3489344" cy="2929915"/>
                    </a:xfrm>
                    <a:prstGeom prst="rect">
                      <a:avLst/>
                    </a:prstGeom>
                    <a:noFill/>
                    <a:ln>
                      <a:noFill/>
                    </a:ln>
                  </pic:spPr>
                </pic:pic>
              </a:graphicData>
            </a:graphic>
          </wp:inline>
        </w:drawing>
      </w:r>
    </w:p>
    <w:p w14:paraId="3B6ED5E5" w14:textId="6FDDE0ED" w:rsidR="00CE135F" w:rsidRPr="006419C4" w:rsidRDefault="00CE135F" w:rsidP="00075482">
      <w:pPr>
        <w:pStyle w:val="Natpis"/>
        <w:ind w:left="0"/>
        <w:jc w:val="center"/>
        <w:rPr>
          <w:rFonts w:asciiTheme="minorHAnsi" w:hAnsiTheme="minorHAnsi" w:cstheme="minorHAnsi"/>
          <w:spacing w:val="0"/>
          <w:lang w:val="en-US"/>
        </w:rPr>
      </w:pPr>
      <w:bookmarkStart w:id="0" w:name="_Toc229900035"/>
      <w:bookmarkStart w:id="1" w:name="_Toc229902092"/>
      <w:bookmarkStart w:id="2" w:name="_Toc229903137"/>
      <w:r w:rsidRPr="001855E3">
        <w:rPr>
          <w:rFonts w:asciiTheme="minorHAnsi" w:hAnsiTheme="minorHAnsi" w:cstheme="minorHAnsi"/>
        </w:rPr>
        <w:t xml:space="preserve">Figure </w:t>
      </w:r>
      <w:r w:rsidR="00E47FDD">
        <w:rPr>
          <w:rFonts w:asciiTheme="minorHAnsi" w:hAnsiTheme="minorHAnsi" w:cstheme="minorHAnsi"/>
        </w:rPr>
        <w:t>3</w:t>
      </w:r>
      <w:r w:rsidRPr="001855E3">
        <w:rPr>
          <w:rFonts w:asciiTheme="minorHAnsi" w:hAnsiTheme="minorHAnsi" w:cstheme="minorHAnsi"/>
        </w:rPr>
        <w:t xml:space="preserve">. </w:t>
      </w:r>
      <w:bookmarkEnd w:id="0"/>
      <w:bookmarkEnd w:id="1"/>
      <w:bookmarkEnd w:id="2"/>
      <w:r>
        <w:rPr>
          <w:rFonts w:asciiTheme="minorHAnsi" w:hAnsiTheme="minorHAnsi" w:cstheme="minorHAnsi"/>
          <w:spacing w:val="0"/>
          <w:sz w:val="20"/>
          <w:szCs w:val="20"/>
        </w:rPr>
        <w:t>Proposed location for staff gauge installation</w:t>
      </w:r>
    </w:p>
    <w:p w14:paraId="32E9F0CF" w14:textId="77777777" w:rsidR="00CE135F" w:rsidRDefault="00CE135F" w:rsidP="00CE135F">
      <w:pPr>
        <w:pStyle w:val="Pasussalistom"/>
        <w:numPr>
          <w:ilvl w:val="0"/>
          <w:numId w:val="0"/>
        </w:numPr>
        <w:autoSpaceDE w:val="0"/>
        <w:autoSpaceDN w:val="0"/>
        <w:adjustRightInd w:val="0"/>
        <w:spacing w:before="0"/>
        <w:jc w:val="center"/>
        <w:rPr>
          <w:rFonts w:asciiTheme="minorHAnsi" w:hAnsiTheme="minorHAnsi" w:cs="Arial-BoldMT"/>
          <w:b/>
          <w:bCs/>
          <w:spacing w:val="0"/>
        </w:rPr>
      </w:pPr>
    </w:p>
    <w:p w14:paraId="6BC12BE6" w14:textId="77777777" w:rsidR="00075482" w:rsidRPr="00075482" w:rsidRDefault="00CE135F" w:rsidP="005519C5">
      <w:pPr>
        <w:pStyle w:val="Pasussalistom"/>
        <w:numPr>
          <w:ilvl w:val="0"/>
          <w:numId w:val="39"/>
        </w:numPr>
        <w:tabs>
          <w:tab w:val="left" w:pos="3390"/>
        </w:tabs>
        <w:autoSpaceDE w:val="0"/>
        <w:autoSpaceDN w:val="0"/>
        <w:adjustRightInd w:val="0"/>
        <w:spacing w:before="0"/>
        <w:ind w:left="0"/>
        <w:rPr>
          <w:rFonts w:eastAsia="Times New Roman" w:cs="Arial"/>
          <w:spacing w:val="0"/>
          <w:lang w:val="hr-HR" w:eastAsia="hr-HR"/>
        </w:rPr>
      </w:pPr>
      <w:bookmarkStart w:id="3" w:name="_Hlk229656551"/>
      <w:r w:rsidRPr="00075482">
        <w:rPr>
          <w:rFonts w:cs="Arial"/>
          <w:spacing w:val="0"/>
        </w:rPr>
        <w:t xml:space="preserve">Isotopic monitoring will be conducted at </w:t>
      </w:r>
      <w:bookmarkEnd w:id="3"/>
      <w:r w:rsidRPr="00075482">
        <w:rPr>
          <w:rFonts w:cs="Arial"/>
          <w:spacing w:val="0"/>
        </w:rPr>
        <w:t>spring Ostrovica (stable isotopes of oxygen (δ¹⁸O) and hydrogen (δ²H))</w:t>
      </w:r>
    </w:p>
    <w:p w14:paraId="4C0816C2" w14:textId="04C3EF54" w:rsidR="006D20CE" w:rsidRPr="00075482" w:rsidRDefault="00A75DD1" w:rsidP="005519C5">
      <w:pPr>
        <w:pStyle w:val="Pasussalistom"/>
        <w:numPr>
          <w:ilvl w:val="0"/>
          <w:numId w:val="39"/>
        </w:numPr>
        <w:tabs>
          <w:tab w:val="left" w:pos="3390"/>
        </w:tabs>
        <w:autoSpaceDE w:val="0"/>
        <w:autoSpaceDN w:val="0"/>
        <w:adjustRightInd w:val="0"/>
        <w:spacing w:before="0"/>
        <w:ind w:left="0"/>
        <w:rPr>
          <w:rFonts w:eastAsia="Times New Roman" w:cs="Arial"/>
          <w:spacing w:val="0"/>
          <w:lang w:val="hr-HR" w:eastAsia="hr-HR"/>
        </w:rPr>
      </w:pPr>
      <w:r w:rsidRPr="00075482">
        <w:rPr>
          <w:rFonts w:eastAsia="Times New Roman" w:cs="Arial"/>
          <w:spacing w:val="0"/>
          <w:lang w:val="hr-HR" w:eastAsia="hr-HR"/>
        </w:rPr>
        <w:t xml:space="preserve">Research monitoring of the ecological status for surface water, includes the collection and analysis of biological water quality elements (in accordance with Table 1), basic physico-chemical and specific pollutant indicators (in accordance with Table 2), and hydromorphological indicators (in accordance with Table 3). Following the field survey conducted, monitoring is proposed at Headwaters of Ostrovica. </w:t>
      </w:r>
    </w:p>
    <w:p w14:paraId="5D0F281A" w14:textId="77777777" w:rsidR="00A75DD1" w:rsidRDefault="00A75DD1" w:rsidP="00A75DD1">
      <w:pPr>
        <w:autoSpaceDE w:val="0"/>
        <w:autoSpaceDN w:val="0"/>
        <w:adjustRightInd w:val="0"/>
        <w:spacing w:before="0"/>
        <w:ind w:left="0"/>
        <w:rPr>
          <w:rFonts w:eastAsia="Times New Roman" w:cs="Arial"/>
          <w:spacing w:val="0"/>
          <w:lang w:val="hr-HR" w:eastAsia="hr-HR"/>
        </w:rPr>
      </w:pPr>
    </w:p>
    <w:p w14:paraId="2C12632B" w14:textId="77777777" w:rsidR="00A75DD1" w:rsidRDefault="00A75DD1" w:rsidP="00A75DD1">
      <w:pPr>
        <w:jc w:val="both"/>
        <w:rPr>
          <w:rFonts w:cs="Calibri"/>
          <w:i/>
          <w:iCs/>
        </w:rPr>
      </w:pPr>
      <w:r w:rsidRPr="003531CC">
        <w:rPr>
          <w:rFonts w:cs="Calibri"/>
          <w:b/>
          <w:bCs/>
          <w:i/>
          <w:iCs/>
        </w:rPr>
        <w:t>Table 1.</w:t>
      </w:r>
      <w:r w:rsidRPr="003531CC">
        <w:rPr>
          <w:rFonts w:cs="Calibri"/>
          <w:i/>
          <w:iCs/>
        </w:rPr>
        <w:t xml:space="preserve"> Ecological status indicators for biological quality elements and samling frequency</w:t>
      </w:r>
    </w:p>
    <w:tbl>
      <w:tblPr>
        <w:tblStyle w:val="TableGrid2"/>
        <w:tblW w:w="0" w:type="auto"/>
        <w:jc w:val="center"/>
        <w:tblLook w:val="04A0" w:firstRow="1" w:lastRow="0" w:firstColumn="1" w:lastColumn="0" w:noHBand="0" w:noVBand="1"/>
      </w:tblPr>
      <w:tblGrid>
        <w:gridCol w:w="2100"/>
        <w:gridCol w:w="2461"/>
        <w:gridCol w:w="2132"/>
        <w:gridCol w:w="1469"/>
        <w:gridCol w:w="1417"/>
      </w:tblGrid>
      <w:tr w:rsidR="003531CC" w:rsidRPr="003531CC" w14:paraId="193F5C42" w14:textId="77777777" w:rsidTr="003531CC">
        <w:trPr>
          <w:jc w:val="center"/>
        </w:trPr>
        <w:tc>
          <w:tcPr>
            <w:tcW w:w="1929" w:type="dxa"/>
            <w:shd w:val="clear" w:color="auto" w:fill="D9D9D9"/>
            <w:vAlign w:val="center"/>
          </w:tcPr>
          <w:p w14:paraId="03E0F570" w14:textId="77777777" w:rsidR="003531CC" w:rsidRPr="003531CC" w:rsidRDefault="003531CC" w:rsidP="003531CC">
            <w:pPr>
              <w:spacing w:before="0" w:after="0"/>
              <w:ind w:left="0"/>
              <w:jc w:val="center"/>
              <w:rPr>
                <w:rFonts w:ascii="Aptos" w:eastAsia="Times New Roman" w:hAnsi="Aptos" w:cs="Calibri"/>
                <w:b/>
                <w:spacing w:val="0"/>
                <w:lang w:eastAsia="hr-HR"/>
              </w:rPr>
            </w:pPr>
            <w:r w:rsidRPr="003531CC">
              <w:rPr>
                <w:rFonts w:ascii="Aptos" w:eastAsia="Times New Roman" w:hAnsi="Aptos" w:cs="Calibri"/>
                <w:b/>
                <w:bCs/>
                <w:spacing w:val="0"/>
                <w:lang w:val="hr-HR" w:eastAsia="hr-HR"/>
              </w:rPr>
              <w:t>Quality Element</w:t>
            </w:r>
          </w:p>
        </w:tc>
        <w:tc>
          <w:tcPr>
            <w:tcW w:w="2461" w:type="dxa"/>
            <w:shd w:val="clear" w:color="auto" w:fill="D9D9D9"/>
            <w:vAlign w:val="center"/>
          </w:tcPr>
          <w:p w14:paraId="683484BB" w14:textId="77777777" w:rsidR="003531CC" w:rsidRPr="003531CC" w:rsidRDefault="003531CC" w:rsidP="003531CC">
            <w:pPr>
              <w:spacing w:before="0" w:after="0"/>
              <w:ind w:left="0"/>
              <w:jc w:val="center"/>
              <w:rPr>
                <w:rFonts w:ascii="Aptos" w:eastAsia="Times New Roman" w:hAnsi="Aptos" w:cs="Calibri"/>
                <w:b/>
                <w:spacing w:val="0"/>
                <w:lang w:eastAsia="hr-HR"/>
              </w:rPr>
            </w:pPr>
            <w:r w:rsidRPr="003531CC">
              <w:rPr>
                <w:rFonts w:ascii="Aptos" w:eastAsia="Times New Roman" w:hAnsi="Aptos" w:cs="Calibri"/>
                <w:b/>
                <w:spacing w:val="0"/>
                <w:lang w:eastAsia="hr-HR"/>
              </w:rPr>
              <w:t>Indicator/Indeks of status</w:t>
            </w:r>
          </w:p>
        </w:tc>
        <w:tc>
          <w:tcPr>
            <w:tcW w:w="1958" w:type="dxa"/>
            <w:shd w:val="clear" w:color="auto" w:fill="D9D9D9"/>
            <w:vAlign w:val="center"/>
          </w:tcPr>
          <w:p w14:paraId="41D4D8DE" w14:textId="77777777" w:rsidR="003531CC" w:rsidRPr="003531CC" w:rsidRDefault="003531CC" w:rsidP="003531CC">
            <w:pPr>
              <w:spacing w:before="0" w:after="0"/>
              <w:ind w:left="0"/>
              <w:jc w:val="center"/>
              <w:rPr>
                <w:rFonts w:ascii="Aptos" w:eastAsia="Times New Roman" w:hAnsi="Aptos" w:cs="Calibri"/>
                <w:b/>
                <w:spacing w:val="0"/>
                <w:lang w:eastAsia="hr-HR"/>
              </w:rPr>
            </w:pPr>
            <w:r w:rsidRPr="003531CC">
              <w:rPr>
                <w:rFonts w:ascii="Aptos" w:eastAsia="Times New Roman" w:hAnsi="Aptos" w:cs="Calibri"/>
                <w:b/>
                <w:spacing w:val="0"/>
                <w:lang w:eastAsia="hr-HR"/>
              </w:rPr>
              <w:t>The pressure indicated by the biological element</w:t>
            </w:r>
          </w:p>
        </w:tc>
        <w:tc>
          <w:tcPr>
            <w:tcW w:w="1418" w:type="dxa"/>
            <w:shd w:val="clear" w:color="auto" w:fill="D9D9D9"/>
            <w:vAlign w:val="center"/>
          </w:tcPr>
          <w:p w14:paraId="1D909BCF" w14:textId="77777777" w:rsidR="003531CC" w:rsidRPr="003531CC" w:rsidRDefault="003531CC" w:rsidP="003531CC">
            <w:pPr>
              <w:spacing w:before="0" w:after="0"/>
              <w:ind w:left="0"/>
              <w:jc w:val="center"/>
              <w:rPr>
                <w:rFonts w:ascii="Aptos" w:eastAsia="Times New Roman" w:hAnsi="Aptos" w:cs="Calibri"/>
                <w:b/>
                <w:spacing w:val="0"/>
                <w:lang w:eastAsia="hr-HR"/>
              </w:rPr>
            </w:pPr>
            <w:r w:rsidRPr="003531CC">
              <w:rPr>
                <w:rFonts w:ascii="Aptos" w:eastAsia="Times New Roman" w:hAnsi="Aptos" w:cs="Calibri"/>
                <w:b/>
                <w:spacing w:val="0"/>
                <w:lang w:eastAsia="hr-HR"/>
              </w:rPr>
              <w:t xml:space="preserve">Frequency </w:t>
            </w:r>
            <w:r w:rsidRPr="003531CC">
              <w:rPr>
                <w:rFonts w:ascii="Aptos" w:eastAsia="Times New Roman" w:hAnsi="Aptos" w:cs="Calibri"/>
                <w:b/>
                <w:bCs/>
                <w:spacing w:val="0"/>
                <w:lang w:val="hr-HR" w:eastAsia="hr-HR"/>
              </w:rPr>
              <w:t>Surveillance monitoring</w:t>
            </w:r>
          </w:p>
        </w:tc>
        <w:tc>
          <w:tcPr>
            <w:tcW w:w="1417" w:type="dxa"/>
            <w:shd w:val="clear" w:color="auto" w:fill="D9D9D9"/>
            <w:vAlign w:val="center"/>
          </w:tcPr>
          <w:p w14:paraId="4FB621E6" w14:textId="77777777" w:rsidR="003531CC" w:rsidRPr="003531CC" w:rsidRDefault="003531CC" w:rsidP="003531CC">
            <w:pPr>
              <w:spacing w:before="0" w:after="0"/>
              <w:ind w:left="0"/>
              <w:jc w:val="center"/>
              <w:rPr>
                <w:rFonts w:ascii="Aptos" w:eastAsia="Times New Roman" w:hAnsi="Aptos" w:cs="Calibri"/>
                <w:b/>
                <w:spacing w:val="0"/>
                <w:lang w:eastAsia="hr-HR"/>
              </w:rPr>
            </w:pPr>
            <w:r w:rsidRPr="003531CC">
              <w:rPr>
                <w:rFonts w:ascii="Aptos" w:eastAsia="Times New Roman" w:hAnsi="Aptos" w:cs="Calibri"/>
                <w:b/>
                <w:spacing w:val="0"/>
                <w:lang w:val="hr-HR" w:eastAsia="hr-HR"/>
              </w:rPr>
              <w:t>Frequency</w:t>
            </w:r>
            <w:r w:rsidRPr="003531CC">
              <w:rPr>
                <w:rFonts w:ascii="Aptos" w:eastAsia="Times New Roman" w:hAnsi="Aptos" w:cs="Calibri"/>
                <w:b/>
                <w:spacing w:val="0"/>
                <w:lang w:eastAsia="hr-HR"/>
              </w:rPr>
              <w:t xml:space="preserve"> </w:t>
            </w:r>
            <w:r w:rsidRPr="003531CC">
              <w:rPr>
                <w:rFonts w:ascii="Aptos" w:eastAsia="Times New Roman" w:hAnsi="Aptos" w:cs="Calibri"/>
                <w:b/>
                <w:bCs/>
                <w:spacing w:val="0"/>
                <w:lang w:val="hr-HR" w:eastAsia="hr-HR"/>
              </w:rPr>
              <w:t>Operational Monitoring</w:t>
            </w:r>
          </w:p>
        </w:tc>
      </w:tr>
      <w:tr w:rsidR="003531CC" w:rsidRPr="003531CC" w14:paraId="3B2B9CC2" w14:textId="77777777" w:rsidTr="005C2B27">
        <w:trPr>
          <w:jc w:val="center"/>
        </w:trPr>
        <w:tc>
          <w:tcPr>
            <w:tcW w:w="1929" w:type="dxa"/>
            <w:vAlign w:val="center"/>
          </w:tcPr>
          <w:p w14:paraId="2EC31270" w14:textId="77777777" w:rsidR="003531CC" w:rsidRPr="003531CC" w:rsidRDefault="003531CC" w:rsidP="003531CC">
            <w:pPr>
              <w:spacing w:before="0" w:after="0"/>
              <w:ind w:left="0"/>
              <w:rPr>
                <w:rFonts w:ascii="Aptos" w:eastAsia="Times New Roman" w:hAnsi="Aptos" w:cs="Calibri"/>
                <w:b/>
                <w:spacing w:val="0"/>
                <w:lang w:eastAsia="hr-HR"/>
              </w:rPr>
            </w:pPr>
            <w:r w:rsidRPr="003531CC">
              <w:rPr>
                <w:rFonts w:ascii="Aptos" w:eastAsia="Times New Roman" w:hAnsi="Aptos" w:cs="Calibri"/>
                <w:b/>
                <w:spacing w:val="0"/>
                <w:lang w:eastAsia="hr-HR"/>
              </w:rPr>
              <w:t>Phytoplankton</w:t>
            </w:r>
          </w:p>
        </w:tc>
        <w:tc>
          <w:tcPr>
            <w:tcW w:w="2461" w:type="dxa"/>
          </w:tcPr>
          <w:p w14:paraId="0CA730F3" w14:textId="77777777" w:rsidR="003531CC" w:rsidRPr="003531CC" w:rsidRDefault="003531CC" w:rsidP="003531CC">
            <w:pPr>
              <w:spacing w:before="0" w:after="0"/>
              <w:ind w:left="0"/>
              <w:jc w:val="both"/>
              <w:rPr>
                <w:rFonts w:ascii="Aptos" w:eastAsia="Times New Roman" w:hAnsi="Aptos" w:cs="Calibri"/>
                <w:spacing w:val="0"/>
                <w:lang w:eastAsia="hr-HR"/>
              </w:rPr>
            </w:pPr>
            <w:r w:rsidRPr="003531CC">
              <w:rPr>
                <w:rFonts w:ascii="Aptos" w:eastAsia="Times New Roman" w:hAnsi="Aptos" w:cs="Calibri"/>
                <w:spacing w:val="0"/>
                <w:lang w:eastAsia="hr-HR"/>
              </w:rPr>
              <w:t>River Potamoplankton Index (HRPI) (monitoring in the lower part of large rivers)</w:t>
            </w:r>
          </w:p>
        </w:tc>
        <w:tc>
          <w:tcPr>
            <w:tcW w:w="1958" w:type="dxa"/>
            <w:vAlign w:val="center"/>
          </w:tcPr>
          <w:p w14:paraId="050DA117" w14:textId="77777777" w:rsidR="003531CC" w:rsidRPr="003531CC" w:rsidRDefault="003531CC" w:rsidP="003531CC">
            <w:pPr>
              <w:spacing w:before="0" w:after="0"/>
              <w:ind w:left="0"/>
              <w:rPr>
                <w:rFonts w:ascii="Aptos" w:eastAsia="Times New Roman" w:hAnsi="Aptos" w:cs="Calibri"/>
                <w:spacing w:val="0"/>
                <w:lang w:eastAsia="hr-HR"/>
              </w:rPr>
            </w:pPr>
            <w:r w:rsidRPr="003531CC">
              <w:rPr>
                <w:rFonts w:ascii="Aptos" w:eastAsia="Times New Roman" w:hAnsi="Aptos" w:cs="Calibri"/>
                <w:spacing w:val="0"/>
                <w:lang w:eastAsia="hr-HR"/>
              </w:rPr>
              <w:t>nutrient salt pressure</w:t>
            </w:r>
          </w:p>
        </w:tc>
        <w:tc>
          <w:tcPr>
            <w:tcW w:w="1418" w:type="dxa"/>
            <w:vAlign w:val="center"/>
          </w:tcPr>
          <w:p w14:paraId="76E9956B" w14:textId="77777777" w:rsidR="003531CC" w:rsidRPr="003531CC" w:rsidRDefault="003531CC" w:rsidP="003531CC">
            <w:pPr>
              <w:spacing w:before="0" w:after="0"/>
              <w:ind w:left="0"/>
              <w:jc w:val="center"/>
              <w:rPr>
                <w:rFonts w:ascii="Aptos" w:eastAsia="Times New Roman" w:hAnsi="Aptos" w:cs="Calibri"/>
                <w:spacing w:val="0"/>
                <w:lang w:eastAsia="hr-HR"/>
              </w:rPr>
            </w:pPr>
            <w:r w:rsidRPr="003531CC">
              <w:rPr>
                <w:rFonts w:ascii="Aptos" w:eastAsia="Times New Roman" w:hAnsi="Aptos" w:cs="Calibri"/>
                <w:spacing w:val="0"/>
                <w:lang w:eastAsia="hr-HR"/>
              </w:rPr>
              <w:t>1/ yr</w:t>
            </w:r>
          </w:p>
        </w:tc>
        <w:tc>
          <w:tcPr>
            <w:tcW w:w="1417" w:type="dxa"/>
            <w:vAlign w:val="center"/>
          </w:tcPr>
          <w:p w14:paraId="7A160E32" w14:textId="77777777" w:rsidR="003531CC" w:rsidRPr="003531CC" w:rsidRDefault="003531CC" w:rsidP="003531CC">
            <w:pPr>
              <w:spacing w:before="0" w:after="0"/>
              <w:ind w:left="0"/>
              <w:jc w:val="center"/>
              <w:rPr>
                <w:rFonts w:ascii="Aptos" w:eastAsia="Times New Roman" w:hAnsi="Aptos" w:cs="Calibri"/>
                <w:spacing w:val="0"/>
                <w:lang w:eastAsia="hr-HR"/>
              </w:rPr>
            </w:pPr>
            <w:r w:rsidRPr="003531CC">
              <w:rPr>
                <w:rFonts w:ascii="Aptos" w:eastAsia="Times New Roman" w:hAnsi="Aptos" w:cs="Calibri"/>
                <w:spacing w:val="0"/>
                <w:lang w:eastAsia="hr-HR"/>
              </w:rPr>
              <w:t>6/yr in 3 yrs (from april to september)</w:t>
            </w:r>
          </w:p>
        </w:tc>
      </w:tr>
      <w:tr w:rsidR="003531CC" w:rsidRPr="003531CC" w14:paraId="79F139B4" w14:textId="77777777" w:rsidTr="005C2B27">
        <w:trPr>
          <w:jc w:val="center"/>
        </w:trPr>
        <w:tc>
          <w:tcPr>
            <w:tcW w:w="1929" w:type="dxa"/>
            <w:vAlign w:val="center"/>
          </w:tcPr>
          <w:p w14:paraId="13299D6A" w14:textId="77777777" w:rsidR="003531CC" w:rsidRPr="003531CC" w:rsidRDefault="003531CC" w:rsidP="003531CC">
            <w:pPr>
              <w:spacing w:before="0" w:after="0"/>
              <w:ind w:left="0"/>
              <w:rPr>
                <w:rFonts w:ascii="Aptos" w:eastAsia="Times New Roman" w:hAnsi="Aptos" w:cs="Calibri"/>
                <w:spacing w:val="0"/>
                <w:lang w:eastAsia="hr-HR"/>
              </w:rPr>
            </w:pPr>
            <w:r w:rsidRPr="003531CC">
              <w:rPr>
                <w:rFonts w:ascii="Aptos" w:eastAsia="Times New Roman" w:hAnsi="Aptos" w:cs="Calibri"/>
                <w:b/>
                <w:spacing w:val="0"/>
                <w:lang w:eastAsia="hr-HR"/>
              </w:rPr>
              <w:t>Phytobenthos</w:t>
            </w:r>
          </w:p>
        </w:tc>
        <w:tc>
          <w:tcPr>
            <w:tcW w:w="2461" w:type="dxa"/>
          </w:tcPr>
          <w:p w14:paraId="3E88A44E" w14:textId="77777777" w:rsidR="003531CC" w:rsidRPr="003531CC" w:rsidRDefault="003531CC" w:rsidP="003531CC">
            <w:pPr>
              <w:spacing w:before="0" w:after="0"/>
              <w:ind w:left="0"/>
              <w:jc w:val="both"/>
              <w:rPr>
                <w:rFonts w:ascii="Aptos" w:eastAsia="Times New Roman" w:hAnsi="Aptos" w:cs="Calibri"/>
                <w:spacing w:val="0"/>
                <w:lang w:eastAsia="hr-HR"/>
              </w:rPr>
            </w:pPr>
            <w:r w:rsidRPr="003531CC">
              <w:rPr>
                <w:rFonts w:ascii="Aptos" w:eastAsia="Times New Roman" w:hAnsi="Aptos" w:cs="Calibri"/>
                <w:spacing w:val="0"/>
                <w:lang w:eastAsia="hr-HR"/>
              </w:rPr>
              <w:t xml:space="preserve">Diatom Trophic Index (TID </w:t>
            </w:r>
            <w:r w:rsidRPr="003531CC">
              <w:rPr>
                <w:rFonts w:ascii="Aptos" w:eastAsia="Times New Roman" w:hAnsi="Aptos" w:cs="Calibri"/>
                <w:spacing w:val="0"/>
                <w:vertAlign w:val="subscript"/>
                <w:lang w:eastAsia="hr-HR"/>
              </w:rPr>
              <w:t>HR</w:t>
            </w:r>
            <w:r w:rsidRPr="003531CC">
              <w:rPr>
                <w:rFonts w:ascii="Aptos" w:eastAsia="Times New Roman" w:hAnsi="Aptos" w:cs="Calibri"/>
                <w:spacing w:val="0"/>
                <w:lang w:eastAsia="hr-HR"/>
              </w:rPr>
              <w:t>)</w:t>
            </w:r>
          </w:p>
        </w:tc>
        <w:tc>
          <w:tcPr>
            <w:tcW w:w="1958" w:type="dxa"/>
            <w:vAlign w:val="center"/>
          </w:tcPr>
          <w:p w14:paraId="1B14120A" w14:textId="77777777" w:rsidR="003531CC" w:rsidRPr="003531CC" w:rsidRDefault="003531CC" w:rsidP="003531CC">
            <w:pPr>
              <w:spacing w:before="0" w:after="0"/>
              <w:ind w:left="0"/>
              <w:rPr>
                <w:rFonts w:ascii="Aptos" w:eastAsia="Times New Roman" w:hAnsi="Aptos" w:cs="Calibri"/>
                <w:spacing w:val="0"/>
                <w:lang w:eastAsia="hr-HR"/>
              </w:rPr>
            </w:pPr>
            <w:r w:rsidRPr="003531CC">
              <w:rPr>
                <w:rFonts w:ascii="Aptos" w:eastAsia="Times New Roman" w:hAnsi="Aptos" w:cs="Calibri"/>
                <w:spacing w:val="0"/>
                <w:lang w:eastAsia="hr-HR"/>
              </w:rPr>
              <w:t>nutrient salt pressure</w:t>
            </w:r>
          </w:p>
        </w:tc>
        <w:tc>
          <w:tcPr>
            <w:tcW w:w="1418" w:type="dxa"/>
            <w:vAlign w:val="center"/>
          </w:tcPr>
          <w:p w14:paraId="6C04CAF8" w14:textId="77777777" w:rsidR="003531CC" w:rsidRPr="003531CC" w:rsidRDefault="003531CC" w:rsidP="003531CC">
            <w:pPr>
              <w:spacing w:before="0" w:after="0"/>
              <w:ind w:left="0"/>
              <w:jc w:val="center"/>
              <w:rPr>
                <w:rFonts w:ascii="Aptos" w:eastAsia="Times New Roman" w:hAnsi="Aptos" w:cs="Calibri"/>
                <w:spacing w:val="0"/>
                <w:lang w:eastAsia="hr-HR"/>
              </w:rPr>
            </w:pPr>
            <w:r w:rsidRPr="003531CC">
              <w:rPr>
                <w:rFonts w:ascii="Aptos" w:eastAsia="Times New Roman" w:hAnsi="Aptos" w:cs="Calibri"/>
                <w:spacing w:val="0"/>
                <w:lang w:eastAsia="hr-HR"/>
              </w:rPr>
              <w:t>1/ yr</w:t>
            </w:r>
          </w:p>
        </w:tc>
        <w:tc>
          <w:tcPr>
            <w:tcW w:w="1417" w:type="dxa"/>
            <w:vAlign w:val="center"/>
          </w:tcPr>
          <w:p w14:paraId="0EEB74EC" w14:textId="77777777" w:rsidR="003531CC" w:rsidRPr="003531CC" w:rsidRDefault="003531CC" w:rsidP="003531CC">
            <w:pPr>
              <w:spacing w:before="0" w:after="0"/>
              <w:ind w:left="0"/>
              <w:jc w:val="center"/>
              <w:rPr>
                <w:rFonts w:ascii="Aptos" w:eastAsia="Times New Roman" w:hAnsi="Aptos" w:cs="Calibri"/>
                <w:spacing w:val="0"/>
                <w:lang w:eastAsia="hr-HR"/>
              </w:rPr>
            </w:pPr>
            <w:r w:rsidRPr="003531CC">
              <w:rPr>
                <w:rFonts w:ascii="Aptos" w:eastAsia="Times New Roman" w:hAnsi="Aptos" w:cs="Calibri"/>
                <w:spacing w:val="0"/>
                <w:lang w:eastAsia="hr-HR"/>
              </w:rPr>
              <w:t>1x in 3 yrs</w:t>
            </w:r>
          </w:p>
        </w:tc>
      </w:tr>
      <w:tr w:rsidR="003531CC" w:rsidRPr="003531CC" w14:paraId="22C9D287" w14:textId="77777777" w:rsidTr="005C2B27">
        <w:trPr>
          <w:jc w:val="center"/>
        </w:trPr>
        <w:tc>
          <w:tcPr>
            <w:tcW w:w="1929" w:type="dxa"/>
            <w:vAlign w:val="center"/>
          </w:tcPr>
          <w:p w14:paraId="363FA288" w14:textId="77777777" w:rsidR="003531CC" w:rsidRPr="003531CC" w:rsidRDefault="003531CC" w:rsidP="003531CC">
            <w:pPr>
              <w:spacing w:before="0" w:after="0"/>
              <w:ind w:left="0"/>
              <w:rPr>
                <w:rFonts w:ascii="Aptos" w:eastAsia="Times New Roman" w:hAnsi="Aptos" w:cs="Calibri"/>
                <w:b/>
                <w:spacing w:val="0"/>
                <w:lang w:eastAsia="hr-HR"/>
              </w:rPr>
            </w:pPr>
            <w:r w:rsidRPr="003531CC">
              <w:rPr>
                <w:rFonts w:ascii="Aptos" w:eastAsia="Times New Roman" w:hAnsi="Aptos" w:cs="Calibri"/>
                <w:b/>
                <w:spacing w:val="0"/>
                <w:lang w:eastAsia="hr-HR"/>
              </w:rPr>
              <w:t>Macrophytes</w:t>
            </w:r>
          </w:p>
        </w:tc>
        <w:tc>
          <w:tcPr>
            <w:tcW w:w="2461" w:type="dxa"/>
          </w:tcPr>
          <w:p w14:paraId="424B03DD" w14:textId="77777777" w:rsidR="003531CC" w:rsidRPr="003531CC" w:rsidRDefault="003531CC" w:rsidP="003531CC">
            <w:pPr>
              <w:spacing w:before="0" w:after="0"/>
              <w:ind w:left="0"/>
              <w:jc w:val="both"/>
              <w:rPr>
                <w:rFonts w:ascii="Aptos" w:eastAsia="Times New Roman" w:hAnsi="Aptos" w:cs="Calibri"/>
                <w:spacing w:val="0"/>
                <w:lang w:eastAsia="hr-HR"/>
              </w:rPr>
            </w:pPr>
            <w:r w:rsidRPr="003531CC">
              <w:rPr>
                <w:rFonts w:ascii="Aptos" w:eastAsia="Times New Roman" w:hAnsi="Aptos" w:cs="Calibri"/>
                <w:spacing w:val="0"/>
                <w:lang w:eastAsia="hr-HR"/>
              </w:rPr>
              <w:t>Reference Index (RI-MHR)</w:t>
            </w:r>
          </w:p>
        </w:tc>
        <w:tc>
          <w:tcPr>
            <w:tcW w:w="1958" w:type="dxa"/>
          </w:tcPr>
          <w:p w14:paraId="52E00190" w14:textId="77777777" w:rsidR="003531CC" w:rsidRPr="003531CC" w:rsidRDefault="003531CC" w:rsidP="003531CC">
            <w:pPr>
              <w:spacing w:before="0" w:after="0"/>
              <w:ind w:left="0"/>
              <w:jc w:val="both"/>
              <w:rPr>
                <w:rFonts w:ascii="Aptos" w:eastAsia="Times New Roman" w:hAnsi="Aptos" w:cs="Calibri"/>
                <w:spacing w:val="0"/>
                <w:lang w:eastAsia="hr-HR"/>
              </w:rPr>
            </w:pPr>
            <w:r w:rsidRPr="003531CC">
              <w:rPr>
                <w:rFonts w:ascii="Aptos" w:eastAsia="Times New Roman" w:hAnsi="Aptos" w:cs="Calibri"/>
                <w:spacing w:val="0"/>
                <w:lang w:eastAsia="hr-HR"/>
              </w:rPr>
              <w:t>nutrient salt pressure/general degradation</w:t>
            </w:r>
          </w:p>
        </w:tc>
        <w:tc>
          <w:tcPr>
            <w:tcW w:w="1418" w:type="dxa"/>
            <w:vAlign w:val="center"/>
          </w:tcPr>
          <w:p w14:paraId="76A8C7B4" w14:textId="77777777" w:rsidR="003531CC" w:rsidRPr="003531CC" w:rsidRDefault="003531CC" w:rsidP="003531CC">
            <w:pPr>
              <w:spacing w:before="0" w:after="0"/>
              <w:ind w:left="0"/>
              <w:jc w:val="center"/>
              <w:rPr>
                <w:rFonts w:ascii="Aptos" w:eastAsia="Times New Roman" w:hAnsi="Aptos" w:cs="Calibri"/>
                <w:spacing w:val="0"/>
                <w:lang w:eastAsia="hr-HR"/>
              </w:rPr>
            </w:pPr>
            <w:r w:rsidRPr="003531CC">
              <w:rPr>
                <w:rFonts w:ascii="Aptos" w:eastAsia="Times New Roman" w:hAnsi="Aptos" w:cs="Calibri"/>
                <w:spacing w:val="0"/>
                <w:lang w:eastAsia="hr-HR"/>
              </w:rPr>
              <w:t>1x in 3 yrs</w:t>
            </w:r>
          </w:p>
        </w:tc>
        <w:tc>
          <w:tcPr>
            <w:tcW w:w="1417" w:type="dxa"/>
            <w:vAlign w:val="center"/>
          </w:tcPr>
          <w:p w14:paraId="44022ECA" w14:textId="77777777" w:rsidR="003531CC" w:rsidRPr="003531CC" w:rsidRDefault="003531CC" w:rsidP="003531CC">
            <w:pPr>
              <w:spacing w:before="0" w:after="0"/>
              <w:ind w:left="0"/>
              <w:jc w:val="center"/>
              <w:rPr>
                <w:rFonts w:ascii="Aptos" w:eastAsia="Times New Roman" w:hAnsi="Aptos" w:cs="Calibri"/>
                <w:spacing w:val="0"/>
                <w:lang w:eastAsia="hr-HR"/>
              </w:rPr>
            </w:pPr>
            <w:r w:rsidRPr="003531CC">
              <w:rPr>
                <w:rFonts w:ascii="Aptos" w:eastAsia="Times New Roman" w:hAnsi="Aptos" w:cs="Calibri"/>
                <w:spacing w:val="0"/>
                <w:lang w:eastAsia="hr-HR"/>
              </w:rPr>
              <w:t>1x in 3 yrs</w:t>
            </w:r>
          </w:p>
        </w:tc>
      </w:tr>
      <w:tr w:rsidR="003531CC" w:rsidRPr="003531CC" w14:paraId="72792540" w14:textId="77777777" w:rsidTr="005C2B27">
        <w:trPr>
          <w:jc w:val="center"/>
        </w:trPr>
        <w:tc>
          <w:tcPr>
            <w:tcW w:w="1929" w:type="dxa"/>
            <w:vMerge w:val="restart"/>
            <w:vAlign w:val="center"/>
          </w:tcPr>
          <w:p w14:paraId="339E4209" w14:textId="77777777" w:rsidR="003531CC" w:rsidRPr="003531CC" w:rsidRDefault="003531CC" w:rsidP="003531CC">
            <w:pPr>
              <w:spacing w:before="0" w:after="0"/>
              <w:ind w:left="0"/>
              <w:rPr>
                <w:rFonts w:ascii="Aptos" w:eastAsia="Times New Roman" w:hAnsi="Aptos" w:cs="Calibri"/>
                <w:spacing w:val="0"/>
                <w:lang w:eastAsia="hr-HR"/>
              </w:rPr>
            </w:pPr>
            <w:r w:rsidRPr="003531CC">
              <w:rPr>
                <w:rFonts w:ascii="Aptos" w:eastAsia="Times New Roman" w:hAnsi="Aptos" w:cs="Calibri"/>
                <w:b/>
                <w:spacing w:val="0"/>
                <w:lang w:eastAsia="hr-HR"/>
              </w:rPr>
              <w:t>Macrozoobenthos</w:t>
            </w:r>
            <w:r w:rsidRPr="003531CC">
              <w:rPr>
                <w:rFonts w:ascii="Aptos" w:eastAsia="Times New Roman" w:hAnsi="Aptos" w:cs="Calibri"/>
                <w:spacing w:val="0"/>
                <w:lang w:eastAsia="hr-HR"/>
              </w:rPr>
              <w:t>/ Benthic Invertebrates</w:t>
            </w:r>
          </w:p>
        </w:tc>
        <w:tc>
          <w:tcPr>
            <w:tcW w:w="2461" w:type="dxa"/>
          </w:tcPr>
          <w:p w14:paraId="59582790" w14:textId="77777777" w:rsidR="003531CC" w:rsidRPr="003531CC" w:rsidRDefault="003531CC" w:rsidP="003531CC">
            <w:pPr>
              <w:spacing w:before="0" w:after="0"/>
              <w:ind w:left="0"/>
              <w:jc w:val="both"/>
              <w:rPr>
                <w:rFonts w:ascii="Aptos" w:eastAsia="Times New Roman" w:hAnsi="Aptos" w:cs="Calibri"/>
                <w:spacing w:val="0"/>
                <w:lang w:eastAsia="hr-HR"/>
              </w:rPr>
            </w:pPr>
            <w:r w:rsidRPr="003531CC">
              <w:rPr>
                <w:rFonts w:ascii="Aptos" w:eastAsia="Times New Roman" w:hAnsi="Aptos" w:cs="Calibri"/>
                <w:spacing w:val="0"/>
                <w:lang w:eastAsia="hr-HR"/>
              </w:rPr>
              <w:t xml:space="preserve">Croatian Saprobic Index for Macrozoobenthos (SI </w:t>
            </w:r>
            <w:r w:rsidRPr="003531CC">
              <w:rPr>
                <w:rFonts w:ascii="Aptos" w:eastAsia="Times New Roman" w:hAnsi="Aptos" w:cs="Calibri"/>
                <w:spacing w:val="0"/>
                <w:vertAlign w:val="subscript"/>
                <w:lang w:eastAsia="hr-HR"/>
              </w:rPr>
              <w:t>HR</w:t>
            </w:r>
            <w:r w:rsidRPr="003531CC">
              <w:rPr>
                <w:rFonts w:ascii="Aptos" w:eastAsia="Times New Roman" w:hAnsi="Aptos" w:cs="Calibri"/>
                <w:spacing w:val="0"/>
                <w:lang w:eastAsia="hr-HR"/>
              </w:rPr>
              <w:t>)</w:t>
            </w:r>
          </w:p>
        </w:tc>
        <w:tc>
          <w:tcPr>
            <w:tcW w:w="1958" w:type="dxa"/>
          </w:tcPr>
          <w:p w14:paraId="25F2A66A" w14:textId="77777777" w:rsidR="003531CC" w:rsidRPr="003531CC" w:rsidRDefault="003531CC" w:rsidP="003531CC">
            <w:pPr>
              <w:spacing w:before="0" w:after="0"/>
              <w:ind w:left="0"/>
              <w:jc w:val="both"/>
              <w:rPr>
                <w:rFonts w:ascii="Aptos" w:eastAsia="Times New Roman" w:hAnsi="Aptos" w:cs="Calibri"/>
                <w:spacing w:val="0"/>
                <w:lang w:eastAsia="hr-HR"/>
              </w:rPr>
            </w:pPr>
            <w:r w:rsidRPr="003531CC">
              <w:rPr>
                <w:rFonts w:ascii="Aptos" w:eastAsia="Times New Roman" w:hAnsi="Aptos" w:cs="Calibri"/>
                <w:spacing w:val="0"/>
                <w:lang w:eastAsia="hr-HR"/>
              </w:rPr>
              <w:t>Organic pressure</w:t>
            </w:r>
          </w:p>
        </w:tc>
        <w:tc>
          <w:tcPr>
            <w:tcW w:w="1418" w:type="dxa"/>
            <w:vMerge w:val="restart"/>
            <w:vAlign w:val="center"/>
          </w:tcPr>
          <w:p w14:paraId="68E707F2" w14:textId="77777777" w:rsidR="003531CC" w:rsidRPr="003531CC" w:rsidRDefault="003531CC" w:rsidP="003531CC">
            <w:pPr>
              <w:spacing w:before="0" w:after="0"/>
              <w:ind w:left="0"/>
              <w:jc w:val="center"/>
              <w:rPr>
                <w:rFonts w:ascii="Aptos" w:eastAsia="Times New Roman" w:hAnsi="Aptos" w:cs="Calibri"/>
                <w:spacing w:val="0"/>
                <w:lang w:eastAsia="hr-HR"/>
              </w:rPr>
            </w:pPr>
            <w:r w:rsidRPr="003531CC">
              <w:rPr>
                <w:rFonts w:ascii="Aptos" w:eastAsia="Times New Roman" w:hAnsi="Aptos" w:cs="Calibri"/>
                <w:spacing w:val="0"/>
                <w:lang w:eastAsia="hr-HR"/>
              </w:rPr>
              <w:t>1/ yr</w:t>
            </w:r>
          </w:p>
        </w:tc>
        <w:tc>
          <w:tcPr>
            <w:tcW w:w="1417" w:type="dxa"/>
            <w:vMerge w:val="restart"/>
            <w:vAlign w:val="center"/>
          </w:tcPr>
          <w:p w14:paraId="0228CE25" w14:textId="77777777" w:rsidR="003531CC" w:rsidRPr="003531CC" w:rsidRDefault="003531CC" w:rsidP="003531CC">
            <w:pPr>
              <w:spacing w:before="0" w:after="0"/>
              <w:ind w:left="0"/>
              <w:jc w:val="center"/>
              <w:rPr>
                <w:rFonts w:ascii="Aptos" w:eastAsia="Times New Roman" w:hAnsi="Aptos" w:cs="Calibri"/>
                <w:spacing w:val="0"/>
                <w:lang w:eastAsia="hr-HR"/>
              </w:rPr>
            </w:pPr>
            <w:r w:rsidRPr="003531CC">
              <w:rPr>
                <w:rFonts w:ascii="Aptos" w:eastAsia="Times New Roman" w:hAnsi="Aptos" w:cs="Calibri"/>
                <w:spacing w:val="0"/>
                <w:lang w:eastAsia="hr-HR"/>
              </w:rPr>
              <w:t>1x in 3 yrs</w:t>
            </w:r>
          </w:p>
        </w:tc>
      </w:tr>
      <w:tr w:rsidR="003531CC" w:rsidRPr="003531CC" w14:paraId="25EAC285" w14:textId="77777777" w:rsidTr="005C2B27">
        <w:trPr>
          <w:jc w:val="center"/>
        </w:trPr>
        <w:tc>
          <w:tcPr>
            <w:tcW w:w="1929" w:type="dxa"/>
            <w:vMerge/>
            <w:vAlign w:val="center"/>
          </w:tcPr>
          <w:p w14:paraId="2C96F0DB" w14:textId="77777777" w:rsidR="003531CC" w:rsidRPr="003531CC" w:rsidRDefault="003531CC" w:rsidP="003531CC">
            <w:pPr>
              <w:spacing w:before="0" w:after="0"/>
              <w:ind w:left="0"/>
              <w:rPr>
                <w:rFonts w:ascii="Aptos" w:eastAsia="Times New Roman" w:hAnsi="Aptos" w:cs="Calibri"/>
                <w:b/>
                <w:spacing w:val="0"/>
                <w:lang w:eastAsia="hr-HR"/>
              </w:rPr>
            </w:pPr>
          </w:p>
        </w:tc>
        <w:tc>
          <w:tcPr>
            <w:tcW w:w="2461" w:type="dxa"/>
          </w:tcPr>
          <w:p w14:paraId="35A2BBA1" w14:textId="77777777" w:rsidR="003531CC" w:rsidRPr="003531CC" w:rsidRDefault="003531CC" w:rsidP="003531CC">
            <w:pPr>
              <w:spacing w:before="0" w:after="0"/>
              <w:ind w:left="0"/>
              <w:jc w:val="both"/>
              <w:rPr>
                <w:rFonts w:ascii="Aptos" w:eastAsia="Times New Roman" w:hAnsi="Aptos" w:cs="Calibri"/>
                <w:spacing w:val="0"/>
                <w:lang w:eastAsia="hr-HR"/>
              </w:rPr>
            </w:pPr>
            <w:r w:rsidRPr="003531CC">
              <w:rPr>
                <w:rFonts w:ascii="Aptos" w:eastAsia="Times New Roman" w:hAnsi="Aptos" w:cs="Calibri"/>
                <w:spacing w:val="0"/>
                <w:lang w:eastAsia="hr-HR"/>
              </w:rPr>
              <w:t>Multimetric Index of Overall Degradation of River Macrozoobenthos (MMIR)</w:t>
            </w:r>
          </w:p>
        </w:tc>
        <w:tc>
          <w:tcPr>
            <w:tcW w:w="1958" w:type="dxa"/>
          </w:tcPr>
          <w:p w14:paraId="3F04E090" w14:textId="77777777" w:rsidR="003531CC" w:rsidRPr="003531CC" w:rsidRDefault="003531CC" w:rsidP="003531CC">
            <w:pPr>
              <w:spacing w:before="0" w:after="0"/>
              <w:ind w:left="0"/>
              <w:jc w:val="both"/>
              <w:rPr>
                <w:rFonts w:ascii="Aptos" w:eastAsia="Times New Roman" w:hAnsi="Aptos" w:cs="Calibri"/>
                <w:spacing w:val="0"/>
                <w:lang w:eastAsia="hr-HR"/>
              </w:rPr>
            </w:pPr>
            <w:r w:rsidRPr="003531CC">
              <w:rPr>
                <w:rFonts w:ascii="Aptos" w:eastAsia="Times New Roman" w:hAnsi="Aptos" w:cs="Calibri"/>
                <w:spacing w:val="0"/>
                <w:lang w:eastAsia="hr-HR"/>
              </w:rPr>
              <w:t>hydromorphological changes / general degradation</w:t>
            </w:r>
          </w:p>
        </w:tc>
        <w:tc>
          <w:tcPr>
            <w:tcW w:w="1418" w:type="dxa"/>
            <w:vMerge/>
            <w:vAlign w:val="center"/>
          </w:tcPr>
          <w:p w14:paraId="3927BC52" w14:textId="77777777" w:rsidR="003531CC" w:rsidRPr="003531CC" w:rsidRDefault="003531CC" w:rsidP="003531CC">
            <w:pPr>
              <w:spacing w:before="0" w:after="0"/>
              <w:ind w:left="0"/>
              <w:jc w:val="center"/>
              <w:rPr>
                <w:rFonts w:ascii="Aptos" w:eastAsia="Times New Roman" w:hAnsi="Aptos" w:cs="Calibri"/>
                <w:spacing w:val="0"/>
                <w:lang w:eastAsia="hr-HR"/>
              </w:rPr>
            </w:pPr>
          </w:p>
        </w:tc>
        <w:tc>
          <w:tcPr>
            <w:tcW w:w="1417" w:type="dxa"/>
            <w:vMerge/>
            <w:vAlign w:val="center"/>
          </w:tcPr>
          <w:p w14:paraId="44705E9F" w14:textId="77777777" w:rsidR="003531CC" w:rsidRPr="003531CC" w:rsidRDefault="003531CC" w:rsidP="003531CC">
            <w:pPr>
              <w:spacing w:before="0" w:after="0"/>
              <w:ind w:left="0"/>
              <w:jc w:val="center"/>
              <w:rPr>
                <w:rFonts w:ascii="Aptos" w:eastAsia="Times New Roman" w:hAnsi="Aptos" w:cs="Calibri"/>
                <w:spacing w:val="0"/>
                <w:lang w:eastAsia="hr-HR"/>
              </w:rPr>
            </w:pPr>
          </w:p>
        </w:tc>
      </w:tr>
      <w:tr w:rsidR="003531CC" w:rsidRPr="003531CC" w14:paraId="3435AF12" w14:textId="77777777" w:rsidTr="005C2B27">
        <w:trPr>
          <w:jc w:val="center"/>
        </w:trPr>
        <w:tc>
          <w:tcPr>
            <w:tcW w:w="1929" w:type="dxa"/>
            <w:vAlign w:val="center"/>
          </w:tcPr>
          <w:p w14:paraId="3A352A1B" w14:textId="77777777" w:rsidR="003531CC" w:rsidRPr="003531CC" w:rsidRDefault="003531CC" w:rsidP="003531CC">
            <w:pPr>
              <w:spacing w:before="0" w:after="0"/>
              <w:ind w:left="0"/>
              <w:rPr>
                <w:rFonts w:ascii="Aptos" w:eastAsia="Times New Roman" w:hAnsi="Aptos" w:cs="Calibri"/>
                <w:b/>
                <w:spacing w:val="0"/>
                <w:lang w:eastAsia="hr-HR"/>
              </w:rPr>
            </w:pPr>
            <w:r w:rsidRPr="003531CC">
              <w:rPr>
                <w:rFonts w:ascii="Aptos" w:eastAsia="Times New Roman" w:hAnsi="Aptos" w:cs="Calibri"/>
                <w:b/>
                <w:spacing w:val="0"/>
                <w:lang w:eastAsia="hr-HR"/>
              </w:rPr>
              <w:t>Fish</w:t>
            </w:r>
          </w:p>
        </w:tc>
        <w:tc>
          <w:tcPr>
            <w:tcW w:w="2461" w:type="dxa"/>
          </w:tcPr>
          <w:p w14:paraId="249D13B8" w14:textId="77777777" w:rsidR="003531CC" w:rsidRPr="003531CC" w:rsidRDefault="003531CC" w:rsidP="003531CC">
            <w:pPr>
              <w:spacing w:before="0" w:after="0"/>
              <w:ind w:left="0"/>
              <w:jc w:val="both"/>
              <w:rPr>
                <w:rFonts w:ascii="Aptos" w:eastAsia="Times New Roman" w:hAnsi="Aptos" w:cs="Calibri"/>
                <w:spacing w:val="0"/>
                <w:lang w:eastAsia="hr-HR"/>
              </w:rPr>
            </w:pPr>
            <w:r w:rsidRPr="003531CC">
              <w:rPr>
                <w:rFonts w:ascii="Aptos" w:eastAsia="Times New Roman" w:hAnsi="Aptos" w:cs="Calibri"/>
                <w:spacing w:val="0"/>
                <w:lang w:eastAsia="hr-HR"/>
              </w:rPr>
              <w:t>Croatian River Fish Multimetric Index (CFIR)</w:t>
            </w:r>
          </w:p>
        </w:tc>
        <w:tc>
          <w:tcPr>
            <w:tcW w:w="1958" w:type="dxa"/>
          </w:tcPr>
          <w:p w14:paraId="390A3F61" w14:textId="77777777" w:rsidR="003531CC" w:rsidRPr="003531CC" w:rsidRDefault="003531CC" w:rsidP="003531CC">
            <w:pPr>
              <w:spacing w:before="0" w:after="0"/>
              <w:ind w:left="0"/>
              <w:jc w:val="both"/>
              <w:rPr>
                <w:rFonts w:ascii="Aptos" w:eastAsia="Times New Roman" w:hAnsi="Aptos" w:cs="Calibri"/>
                <w:spacing w:val="0"/>
                <w:lang w:eastAsia="hr-HR"/>
              </w:rPr>
            </w:pPr>
            <w:r w:rsidRPr="003531CC">
              <w:rPr>
                <w:rFonts w:ascii="Aptos" w:eastAsia="Times New Roman" w:hAnsi="Aptos" w:cs="Calibri"/>
                <w:spacing w:val="0"/>
                <w:lang w:eastAsia="hr-HR"/>
              </w:rPr>
              <w:t>hydromorphological changes / general degradation</w:t>
            </w:r>
          </w:p>
        </w:tc>
        <w:tc>
          <w:tcPr>
            <w:tcW w:w="1418" w:type="dxa"/>
            <w:vAlign w:val="center"/>
          </w:tcPr>
          <w:p w14:paraId="592E354B" w14:textId="77777777" w:rsidR="003531CC" w:rsidRPr="003531CC" w:rsidRDefault="003531CC" w:rsidP="003531CC">
            <w:pPr>
              <w:spacing w:before="0" w:after="0"/>
              <w:ind w:left="0"/>
              <w:jc w:val="center"/>
              <w:rPr>
                <w:rFonts w:ascii="Aptos" w:eastAsia="Times New Roman" w:hAnsi="Aptos" w:cs="Calibri"/>
                <w:spacing w:val="0"/>
                <w:lang w:eastAsia="hr-HR"/>
              </w:rPr>
            </w:pPr>
            <w:r w:rsidRPr="003531CC">
              <w:rPr>
                <w:rFonts w:ascii="Aptos" w:eastAsia="Times New Roman" w:hAnsi="Aptos" w:cs="Calibri"/>
                <w:spacing w:val="0"/>
                <w:lang w:eastAsia="hr-HR"/>
              </w:rPr>
              <w:t>1x in 3 yrs</w:t>
            </w:r>
          </w:p>
        </w:tc>
        <w:tc>
          <w:tcPr>
            <w:tcW w:w="1417" w:type="dxa"/>
            <w:vAlign w:val="center"/>
          </w:tcPr>
          <w:p w14:paraId="5CBF5BE8" w14:textId="77777777" w:rsidR="003531CC" w:rsidRPr="003531CC" w:rsidRDefault="003531CC" w:rsidP="003531CC">
            <w:pPr>
              <w:spacing w:before="0" w:after="0"/>
              <w:ind w:left="0"/>
              <w:jc w:val="center"/>
              <w:rPr>
                <w:rFonts w:ascii="Aptos" w:eastAsia="Times New Roman" w:hAnsi="Aptos" w:cs="Calibri"/>
                <w:spacing w:val="0"/>
                <w:lang w:eastAsia="hr-HR"/>
              </w:rPr>
            </w:pPr>
            <w:r w:rsidRPr="003531CC">
              <w:rPr>
                <w:rFonts w:ascii="Aptos" w:eastAsia="Times New Roman" w:hAnsi="Aptos" w:cs="Calibri"/>
                <w:spacing w:val="0"/>
                <w:lang w:eastAsia="hr-HR"/>
              </w:rPr>
              <w:t>1x in 3 yrs</w:t>
            </w:r>
          </w:p>
        </w:tc>
      </w:tr>
    </w:tbl>
    <w:p w14:paraId="181B0327" w14:textId="77777777" w:rsidR="003531CC" w:rsidRDefault="003531CC" w:rsidP="00A75DD1">
      <w:pPr>
        <w:jc w:val="both"/>
        <w:rPr>
          <w:rFonts w:cs="Calibri"/>
          <w:i/>
          <w:iCs/>
        </w:rPr>
      </w:pPr>
    </w:p>
    <w:p w14:paraId="211C1ED5" w14:textId="77777777" w:rsidR="00A75DD1" w:rsidRDefault="00A75DD1" w:rsidP="00A75DD1">
      <w:pPr>
        <w:jc w:val="both"/>
        <w:rPr>
          <w:rFonts w:cs="Calibri"/>
          <w:i/>
          <w:iCs/>
        </w:rPr>
      </w:pPr>
      <w:r w:rsidRPr="00192E42">
        <w:rPr>
          <w:rFonts w:cs="Calibri"/>
          <w:b/>
          <w:bCs/>
          <w:i/>
          <w:iCs/>
        </w:rPr>
        <w:t>Table 2.</w:t>
      </w:r>
      <w:r w:rsidRPr="00620E6A">
        <w:rPr>
          <w:rFonts w:cs="Calibri"/>
          <w:i/>
          <w:iCs/>
        </w:rPr>
        <w:t xml:space="preserve"> Ecological status indicators for basic physico-chemical and sampling frequency</w:t>
      </w:r>
    </w:p>
    <w:tbl>
      <w:tblPr>
        <w:tblStyle w:val="TableGrid1"/>
        <w:tblW w:w="0" w:type="auto"/>
        <w:jc w:val="center"/>
        <w:tblLook w:val="04A0" w:firstRow="1" w:lastRow="0" w:firstColumn="1" w:lastColumn="0" w:noHBand="0" w:noVBand="1"/>
      </w:tblPr>
      <w:tblGrid>
        <w:gridCol w:w="1793"/>
        <w:gridCol w:w="3464"/>
        <w:gridCol w:w="1355"/>
        <w:gridCol w:w="1301"/>
        <w:gridCol w:w="1310"/>
      </w:tblGrid>
      <w:tr w:rsidR="003531CC" w:rsidRPr="003531CC" w14:paraId="45292EE6" w14:textId="77777777" w:rsidTr="003531CC">
        <w:trPr>
          <w:jc w:val="center"/>
        </w:trPr>
        <w:tc>
          <w:tcPr>
            <w:tcW w:w="1793" w:type="dxa"/>
            <w:shd w:val="clear" w:color="auto" w:fill="D9D9D9"/>
            <w:vAlign w:val="center"/>
          </w:tcPr>
          <w:p w14:paraId="064AADFC" w14:textId="77777777" w:rsidR="003531CC" w:rsidRPr="003531CC" w:rsidRDefault="003531CC" w:rsidP="003531CC">
            <w:pPr>
              <w:spacing w:before="0" w:after="0"/>
              <w:ind w:left="0"/>
              <w:jc w:val="center"/>
              <w:rPr>
                <w:rFonts w:ascii="Aptos" w:eastAsia="Times New Roman" w:hAnsi="Aptos" w:cs="Calibri"/>
                <w:b/>
                <w:spacing w:val="0"/>
                <w:sz w:val="20"/>
                <w:szCs w:val="20"/>
                <w:lang w:eastAsia="hr-HR"/>
              </w:rPr>
            </w:pPr>
            <w:r w:rsidRPr="003531CC">
              <w:rPr>
                <w:rFonts w:ascii="Aptos" w:eastAsia="Times New Roman" w:hAnsi="Aptos" w:cs="Calibri"/>
                <w:b/>
                <w:bCs/>
                <w:spacing w:val="0"/>
                <w:sz w:val="20"/>
                <w:szCs w:val="20"/>
                <w:lang w:val="hr-HR" w:eastAsia="hr-HR"/>
              </w:rPr>
              <w:t>Quality Element</w:t>
            </w:r>
          </w:p>
        </w:tc>
        <w:tc>
          <w:tcPr>
            <w:tcW w:w="3464" w:type="dxa"/>
            <w:shd w:val="clear" w:color="auto" w:fill="D9D9D9"/>
            <w:vAlign w:val="center"/>
          </w:tcPr>
          <w:p w14:paraId="7A015603" w14:textId="77777777" w:rsidR="003531CC" w:rsidRPr="003531CC" w:rsidRDefault="003531CC" w:rsidP="003531CC">
            <w:pPr>
              <w:spacing w:before="0" w:after="0"/>
              <w:ind w:left="0"/>
              <w:jc w:val="center"/>
              <w:rPr>
                <w:rFonts w:ascii="Aptos" w:eastAsia="Times New Roman" w:hAnsi="Aptos" w:cs="Calibri"/>
                <w:b/>
                <w:spacing w:val="0"/>
                <w:sz w:val="20"/>
                <w:szCs w:val="20"/>
                <w:lang w:eastAsia="hr-HR"/>
              </w:rPr>
            </w:pPr>
            <w:r w:rsidRPr="003531CC">
              <w:rPr>
                <w:rFonts w:ascii="Aptos" w:eastAsia="Times New Roman" w:hAnsi="Aptos" w:cs="Calibri"/>
                <w:b/>
                <w:spacing w:val="0"/>
                <w:sz w:val="20"/>
                <w:szCs w:val="20"/>
                <w:lang w:eastAsia="hr-HR"/>
              </w:rPr>
              <w:t>Status indicator</w:t>
            </w:r>
          </w:p>
        </w:tc>
        <w:tc>
          <w:tcPr>
            <w:tcW w:w="1271" w:type="dxa"/>
            <w:shd w:val="clear" w:color="auto" w:fill="D9D9D9"/>
            <w:vAlign w:val="center"/>
          </w:tcPr>
          <w:p w14:paraId="204DBD82" w14:textId="77777777" w:rsidR="003531CC" w:rsidRPr="003531CC" w:rsidRDefault="003531CC" w:rsidP="003531CC">
            <w:pPr>
              <w:spacing w:before="0" w:after="0"/>
              <w:ind w:left="0"/>
              <w:jc w:val="center"/>
              <w:rPr>
                <w:rFonts w:ascii="Aptos" w:eastAsia="Times New Roman" w:hAnsi="Aptos" w:cs="Calibri"/>
                <w:b/>
                <w:spacing w:val="0"/>
                <w:sz w:val="20"/>
                <w:szCs w:val="20"/>
                <w:lang w:eastAsia="hr-HR"/>
              </w:rPr>
            </w:pPr>
            <w:r w:rsidRPr="003531CC">
              <w:rPr>
                <w:rFonts w:ascii="Aptos" w:eastAsia="Times New Roman" w:hAnsi="Aptos" w:cs="Calibri"/>
                <w:b/>
                <w:spacing w:val="0"/>
                <w:sz w:val="20"/>
                <w:szCs w:val="20"/>
                <w:lang w:val="hr-HR" w:eastAsia="hr-HR"/>
              </w:rPr>
              <w:t>Frequency</w:t>
            </w:r>
            <w:r w:rsidRPr="003531CC">
              <w:rPr>
                <w:rFonts w:ascii="Aptos" w:eastAsia="Times New Roman" w:hAnsi="Aptos" w:cs="Calibri"/>
                <w:b/>
                <w:spacing w:val="0"/>
                <w:sz w:val="20"/>
                <w:szCs w:val="20"/>
                <w:lang w:eastAsia="hr-HR"/>
              </w:rPr>
              <w:t xml:space="preserve"> </w:t>
            </w:r>
            <w:r w:rsidRPr="003531CC">
              <w:rPr>
                <w:rFonts w:ascii="Aptos" w:eastAsia="Times New Roman" w:hAnsi="Aptos" w:cs="Calibri"/>
                <w:b/>
                <w:bCs/>
                <w:spacing w:val="0"/>
                <w:sz w:val="20"/>
                <w:szCs w:val="20"/>
                <w:lang w:val="hr-HR" w:eastAsia="hr-HR"/>
              </w:rPr>
              <w:t>Surveillance monitoring</w:t>
            </w:r>
          </w:p>
        </w:tc>
        <w:tc>
          <w:tcPr>
            <w:tcW w:w="1272" w:type="dxa"/>
            <w:shd w:val="clear" w:color="auto" w:fill="D9D9D9"/>
            <w:vAlign w:val="center"/>
          </w:tcPr>
          <w:p w14:paraId="616BE6FC" w14:textId="77777777" w:rsidR="003531CC" w:rsidRPr="003531CC" w:rsidRDefault="003531CC" w:rsidP="003531CC">
            <w:pPr>
              <w:spacing w:before="0" w:after="0"/>
              <w:ind w:left="0"/>
              <w:jc w:val="center"/>
              <w:rPr>
                <w:rFonts w:ascii="Aptos" w:eastAsia="Times New Roman" w:hAnsi="Aptos" w:cs="Calibri"/>
                <w:b/>
                <w:spacing w:val="0"/>
                <w:sz w:val="20"/>
                <w:szCs w:val="20"/>
                <w:lang w:eastAsia="hr-HR"/>
              </w:rPr>
            </w:pPr>
            <w:r w:rsidRPr="003531CC">
              <w:rPr>
                <w:rFonts w:ascii="Aptos" w:eastAsia="Times New Roman" w:hAnsi="Aptos" w:cs="Calibri"/>
                <w:b/>
                <w:spacing w:val="0"/>
                <w:sz w:val="20"/>
                <w:szCs w:val="20"/>
                <w:lang w:val="hr-HR" w:eastAsia="hr-HR"/>
              </w:rPr>
              <w:t>Frequency</w:t>
            </w:r>
            <w:r w:rsidRPr="003531CC">
              <w:rPr>
                <w:rFonts w:ascii="Aptos" w:eastAsia="Times New Roman" w:hAnsi="Aptos" w:cs="Calibri"/>
                <w:b/>
                <w:spacing w:val="0"/>
                <w:sz w:val="20"/>
                <w:szCs w:val="20"/>
                <w:lang w:eastAsia="hr-HR"/>
              </w:rPr>
              <w:t xml:space="preserve"> </w:t>
            </w:r>
            <w:r w:rsidRPr="003531CC">
              <w:rPr>
                <w:rFonts w:ascii="Aptos" w:eastAsia="Times New Roman" w:hAnsi="Aptos" w:cs="Calibri"/>
                <w:b/>
                <w:bCs/>
                <w:spacing w:val="0"/>
                <w:sz w:val="20"/>
                <w:szCs w:val="20"/>
                <w:lang w:val="hr-HR" w:eastAsia="hr-HR"/>
              </w:rPr>
              <w:t>Operational Monitoring</w:t>
            </w:r>
          </w:p>
        </w:tc>
        <w:tc>
          <w:tcPr>
            <w:tcW w:w="1262" w:type="dxa"/>
            <w:shd w:val="clear" w:color="auto" w:fill="D9D9D9"/>
            <w:vAlign w:val="center"/>
          </w:tcPr>
          <w:p w14:paraId="03894BAF" w14:textId="77777777" w:rsidR="003531CC" w:rsidRPr="003531CC" w:rsidRDefault="003531CC" w:rsidP="003531CC">
            <w:pPr>
              <w:spacing w:before="0" w:after="0"/>
              <w:ind w:left="0"/>
              <w:jc w:val="center"/>
              <w:rPr>
                <w:rFonts w:ascii="Aptos" w:eastAsia="Times New Roman" w:hAnsi="Aptos" w:cs="Calibri"/>
                <w:b/>
                <w:spacing w:val="0"/>
                <w:sz w:val="20"/>
                <w:szCs w:val="20"/>
                <w:lang w:eastAsia="hr-HR"/>
              </w:rPr>
            </w:pPr>
            <w:r w:rsidRPr="003531CC">
              <w:rPr>
                <w:rFonts w:ascii="Aptos" w:eastAsia="Times New Roman" w:hAnsi="Aptos" w:cs="Calibri"/>
                <w:b/>
                <w:spacing w:val="0"/>
                <w:sz w:val="20"/>
                <w:szCs w:val="20"/>
                <w:lang w:eastAsia="hr-HR"/>
              </w:rPr>
              <w:t>FB&amp;H</w:t>
            </w:r>
          </w:p>
        </w:tc>
      </w:tr>
      <w:tr w:rsidR="003531CC" w:rsidRPr="003531CC" w14:paraId="05D473EE" w14:textId="77777777" w:rsidTr="005C2B27">
        <w:trPr>
          <w:jc w:val="center"/>
        </w:trPr>
        <w:tc>
          <w:tcPr>
            <w:tcW w:w="9062" w:type="dxa"/>
            <w:gridSpan w:val="5"/>
            <w:shd w:val="clear" w:color="auto" w:fill="D9D9D9"/>
          </w:tcPr>
          <w:p w14:paraId="57F8FB7B"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Aptos" w:hAnsi="Aptos" w:cs="Calibri"/>
                <w:b/>
                <w:bCs/>
                <w:spacing w:val="0"/>
                <w:sz w:val="20"/>
                <w:szCs w:val="20"/>
                <w:lang w:eastAsia="hr-HR"/>
              </w:rPr>
              <w:t>BASIC PHYSICO-CHEMICAL INDICATORS</w:t>
            </w:r>
          </w:p>
        </w:tc>
      </w:tr>
      <w:tr w:rsidR="003531CC" w:rsidRPr="003531CC" w14:paraId="2B698CEB" w14:textId="77777777" w:rsidTr="005C2B27">
        <w:trPr>
          <w:jc w:val="center"/>
        </w:trPr>
        <w:tc>
          <w:tcPr>
            <w:tcW w:w="1793" w:type="dxa"/>
            <w:vMerge w:val="restart"/>
            <w:vAlign w:val="center"/>
          </w:tcPr>
          <w:p w14:paraId="4270278F" w14:textId="77777777" w:rsidR="003531CC" w:rsidRPr="003531CC" w:rsidRDefault="003531CC" w:rsidP="003531CC">
            <w:pPr>
              <w:spacing w:before="0" w:after="0"/>
              <w:ind w:left="0"/>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Thermal Conditions</w:t>
            </w:r>
          </w:p>
        </w:tc>
        <w:tc>
          <w:tcPr>
            <w:tcW w:w="3464" w:type="dxa"/>
          </w:tcPr>
          <w:p w14:paraId="63AA7855"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Temperature (water)</w:t>
            </w:r>
          </w:p>
        </w:tc>
        <w:tc>
          <w:tcPr>
            <w:tcW w:w="1271" w:type="dxa"/>
            <w:vAlign w:val="center"/>
          </w:tcPr>
          <w:p w14:paraId="1DD7377D"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12/yr</w:t>
            </w:r>
          </w:p>
        </w:tc>
        <w:tc>
          <w:tcPr>
            <w:tcW w:w="1272" w:type="dxa"/>
            <w:vAlign w:val="center"/>
          </w:tcPr>
          <w:p w14:paraId="64786B62"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12/yr</w:t>
            </w:r>
          </w:p>
        </w:tc>
        <w:tc>
          <w:tcPr>
            <w:tcW w:w="1262" w:type="dxa"/>
          </w:tcPr>
          <w:p w14:paraId="7ABC788C"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w:t>
            </w:r>
          </w:p>
        </w:tc>
      </w:tr>
      <w:tr w:rsidR="003531CC" w:rsidRPr="003531CC" w14:paraId="33B02970" w14:textId="77777777" w:rsidTr="005C2B27">
        <w:trPr>
          <w:jc w:val="center"/>
        </w:trPr>
        <w:tc>
          <w:tcPr>
            <w:tcW w:w="1793" w:type="dxa"/>
            <w:vMerge/>
            <w:vAlign w:val="center"/>
          </w:tcPr>
          <w:p w14:paraId="0B4FE92B" w14:textId="77777777" w:rsidR="003531CC" w:rsidRPr="003531CC" w:rsidRDefault="003531CC" w:rsidP="003531CC">
            <w:pPr>
              <w:spacing w:before="0" w:after="0"/>
              <w:ind w:left="0"/>
              <w:rPr>
                <w:rFonts w:ascii="Aptos" w:eastAsia="Times New Roman" w:hAnsi="Aptos" w:cs="Calibri"/>
                <w:spacing w:val="0"/>
                <w:sz w:val="20"/>
                <w:szCs w:val="20"/>
                <w:lang w:eastAsia="hr-HR"/>
              </w:rPr>
            </w:pPr>
          </w:p>
        </w:tc>
        <w:tc>
          <w:tcPr>
            <w:tcW w:w="3464" w:type="dxa"/>
          </w:tcPr>
          <w:p w14:paraId="13B0C947"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Temperature (air)</w:t>
            </w:r>
          </w:p>
        </w:tc>
        <w:tc>
          <w:tcPr>
            <w:tcW w:w="1271" w:type="dxa"/>
            <w:vAlign w:val="center"/>
          </w:tcPr>
          <w:p w14:paraId="0026542E"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p>
        </w:tc>
        <w:tc>
          <w:tcPr>
            <w:tcW w:w="1272" w:type="dxa"/>
            <w:vAlign w:val="center"/>
          </w:tcPr>
          <w:p w14:paraId="597822B4"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p>
        </w:tc>
        <w:tc>
          <w:tcPr>
            <w:tcW w:w="1262" w:type="dxa"/>
          </w:tcPr>
          <w:p w14:paraId="70D843DB"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p>
        </w:tc>
      </w:tr>
      <w:tr w:rsidR="003531CC" w:rsidRPr="003531CC" w14:paraId="3E2F34AE" w14:textId="77777777" w:rsidTr="005C2B27">
        <w:trPr>
          <w:jc w:val="center"/>
        </w:trPr>
        <w:tc>
          <w:tcPr>
            <w:tcW w:w="1793" w:type="dxa"/>
            <w:vAlign w:val="center"/>
          </w:tcPr>
          <w:p w14:paraId="0832715A" w14:textId="77777777" w:rsidR="003531CC" w:rsidRPr="003531CC" w:rsidRDefault="003531CC" w:rsidP="003531CC">
            <w:pPr>
              <w:spacing w:before="0" w:after="0"/>
              <w:ind w:left="0"/>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Salinity</w:t>
            </w:r>
          </w:p>
        </w:tc>
        <w:tc>
          <w:tcPr>
            <w:tcW w:w="3464" w:type="dxa"/>
          </w:tcPr>
          <w:p w14:paraId="12333E00"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Salinity</w:t>
            </w:r>
          </w:p>
        </w:tc>
        <w:tc>
          <w:tcPr>
            <w:tcW w:w="1271" w:type="dxa"/>
            <w:vAlign w:val="center"/>
          </w:tcPr>
          <w:p w14:paraId="52DE313C"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12/yr</w:t>
            </w:r>
          </w:p>
        </w:tc>
        <w:tc>
          <w:tcPr>
            <w:tcW w:w="1272" w:type="dxa"/>
            <w:vAlign w:val="center"/>
          </w:tcPr>
          <w:p w14:paraId="31139D38"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12/yr</w:t>
            </w:r>
          </w:p>
        </w:tc>
        <w:tc>
          <w:tcPr>
            <w:tcW w:w="1262" w:type="dxa"/>
          </w:tcPr>
          <w:p w14:paraId="58833FB0"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Electrical Conductivity (EC)</w:t>
            </w:r>
          </w:p>
        </w:tc>
      </w:tr>
      <w:tr w:rsidR="003531CC" w:rsidRPr="003531CC" w14:paraId="6C0CF8F3" w14:textId="77777777" w:rsidTr="005C2B27">
        <w:trPr>
          <w:jc w:val="center"/>
        </w:trPr>
        <w:tc>
          <w:tcPr>
            <w:tcW w:w="1793" w:type="dxa"/>
            <w:vAlign w:val="center"/>
          </w:tcPr>
          <w:p w14:paraId="3404C6B6" w14:textId="77777777" w:rsidR="003531CC" w:rsidRPr="003531CC" w:rsidRDefault="003531CC" w:rsidP="003531CC">
            <w:pPr>
              <w:spacing w:before="0" w:after="0"/>
              <w:ind w:left="0"/>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Acidity</w:t>
            </w:r>
          </w:p>
        </w:tc>
        <w:tc>
          <w:tcPr>
            <w:tcW w:w="3464" w:type="dxa"/>
          </w:tcPr>
          <w:p w14:paraId="3648033E"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pH</w:t>
            </w:r>
          </w:p>
        </w:tc>
        <w:tc>
          <w:tcPr>
            <w:tcW w:w="1271" w:type="dxa"/>
            <w:vAlign w:val="center"/>
          </w:tcPr>
          <w:p w14:paraId="03B1342C"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12/yr</w:t>
            </w:r>
          </w:p>
        </w:tc>
        <w:tc>
          <w:tcPr>
            <w:tcW w:w="1272" w:type="dxa"/>
            <w:vAlign w:val="center"/>
          </w:tcPr>
          <w:p w14:paraId="402B3CDF"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12/yr</w:t>
            </w:r>
          </w:p>
        </w:tc>
        <w:tc>
          <w:tcPr>
            <w:tcW w:w="1262" w:type="dxa"/>
          </w:tcPr>
          <w:p w14:paraId="55CB1C64"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w:t>
            </w:r>
          </w:p>
        </w:tc>
      </w:tr>
      <w:tr w:rsidR="003531CC" w:rsidRPr="003531CC" w14:paraId="12DAB2D2" w14:textId="77777777" w:rsidTr="005C2B27">
        <w:trPr>
          <w:jc w:val="center"/>
        </w:trPr>
        <w:tc>
          <w:tcPr>
            <w:tcW w:w="1793" w:type="dxa"/>
            <w:vMerge w:val="restart"/>
            <w:vAlign w:val="center"/>
          </w:tcPr>
          <w:p w14:paraId="48B76D33" w14:textId="77777777" w:rsidR="003531CC" w:rsidRPr="003531CC" w:rsidRDefault="003531CC" w:rsidP="003531CC">
            <w:pPr>
              <w:spacing w:before="0" w:after="0"/>
              <w:ind w:left="0"/>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Oxygen Regim</w:t>
            </w:r>
          </w:p>
        </w:tc>
        <w:tc>
          <w:tcPr>
            <w:tcW w:w="3464" w:type="dxa"/>
          </w:tcPr>
          <w:p w14:paraId="3FE51F29"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Biochemical Oxygen Demand over 5 days (BOD₅)</w:t>
            </w:r>
          </w:p>
        </w:tc>
        <w:tc>
          <w:tcPr>
            <w:tcW w:w="1271" w:type="dxa"/>
            <w:vMerge w:val="restart"/>
            <w:vAlign w:val="center"/>
          </w:tcPr>
          <w:p w14:paraId="53E9355F"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12/yr</w:t>
            </w:r>
          </w:p>
        </w:tc>
        <w:tc>
          <w:tcPr>
            <w:tcW w:w="1272" w:type="dxa"/>
            <w:vMerge w:val="restart"/>
            <w:vAlign w:val="center"/>
          </w:tcPr>
          <w:p w14:paraId="34B1504F"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12/yr</w:t>
            </w:r>
          </w:p>
        </w:tc>
        <w:tc>
          <w:tcPr>
            <w:tcW w:w="1262" w:type="dxa"/>
          </w:tcPr>
          <w:p w14:paraId="1162B587"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w:t>
            </w:r>
          </w:p>
        </w:tc>
      </w:tr>
      <w:tr w:rsidR="003531CC" w:rsidRPr="003531CC" w14:paraId="08C0933D" w14:textId="77777777" w:rsidTr="005C2B27">
        <w:trPr>
          <w:jc w:val="center"/>
        </w:trPr>
        <w:tc>
          <w:tcPr>
            <w:tcW w:w="1793" w:type="dxa"/>
            <w:vMerge/>
            <w:vAlign w:val="center"/>
          </w:tcPr>
          <w:p w14:paraId="6B0ACD4C" w14:textId="77777777" w:rsidR="003531CC" w:rsidRPr="003531CC" w:rsidRDefault="003531CC" w:rsidP="003531CC">
            <w:pPr>
              <w:spacing w:before="0" w:after="0"/>
              <w:ind w:left="0"/>
              <w:rPr>
                <w:rFonts w:ascii="Aptos" w:eastAsia="Times New Roman" w:hAnsi="Aptos" w:cs="Calibri"/>
                <w:spacing w:val="0"/>
                <w:sz w:val="20"/>
                <w:szCs w:val="20"/>
                <w:lang w:eastAsia="hr-HR"/>
              </w:rPr>
            </w:pPr>
          </w:p>
        </w:tc>
        <w:tc>
          <w:tcPr>
            <w:tcW w:w="3464" w:type="dxa"/>
          </w:tcPr>
          <w:p w14:paraId="1872C07E"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Chemical Oxygen Demand (COD-Mn)</w:t>
            </w:r>
          </w:p>
        </w:tc>
        <w:tc>
          <w:tcPr>
            <w:tcW w:w="1271" w:type="dxa"/>
            <w:vMerge/>
            <w:vAlign w:val="center"/>
          </w:tcPr>
          <w:p w14:paraId="054F5A33"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p>
        </w:tc>
        <w:tc>
          <w:tcPr>
            <w:tcW w:w="1272" w:type="dxa"/>
            <w:vMerge/>
            <w:vAlign w:val="center"/>
          </w:tcPr>
          <w:p w14:paraId="50440163"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p>
        </w:tc>
        <w:tc>
          <w:tcPr>
            <w:tcW w:w="1262" w:type="dxa"/>
          </w:tcPr>
          <w:p w14:paraId="5BF608E8"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w:t>
            </w:r>
          </w:p>
        </w:tc>
      </w:tr>
      <w:tr w:rsidR="003531CC" w:rsidRPr="003531CC" w14:paraId="78E3AC60" w14:textId="77777777" w:rsidTr="005C2B27">
        <w:trPr>
          <w:jc w:val="center"/>
        </w:trPr>
        <w:tc>
          <w:tcPr>
            <w:tcW w:w="1793" w:type="dxa"/>
            <w:vMerge w:val="restart"/>
            <w:vAlign w:val="center"/>
          </w:tcPr>
          <w:p w14:paraId="5EDD2E4D" w14:textId="77777777" w:rsidR="003531CC" w:rsidRPr="003531CC" w:rsidRDefault="003531CC" w:rsidP="003531CC">
            <w:pPr>
              <w:spacing w:before="0" w:after="0"/>
              <w:ind w:left="0"/>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Nutrients</w:t>
            </w:r>
          </w:p>
        </w:tc>
        <w:tc>
          <w:tcPr>
            <w:tcW w:w="3464" w:type="dxa"/>
          </w:tcPr>
          <w:p w14:paraId="66462114"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Ammonium</w:t>
            </w:r>
          </w:p>
        </w:tc>
        <w:tc>
          <w:tcPr>
            <w:tcW w:w="1271" w:type="dxa"/>
            <w:vMerge w:val="restart"/>
            <w:vAlign w:val="center"/>
          </w:tcPr>
          <w:p w14:paraId="2B6FE5B1"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12/yr</w:t>
            </w:r>
          </w:p>
        </w:tc>
        <w:tc>
          <w:tcPr>
            <w:tcW w:w="1272" w:type="dxa"/>
            <w:vMerge w:val="restart"/>
            <w:vAlign w:val="center"/>
          </w:tcPr>
          <w:p w14:paraId="7ECB8094"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12/yr</w:t>
            </w:r>
          </w:p>
        </w:tc>
        <w:tc>
          <w:tcPr>
            <w:tcW w:w="1262" w:type="dxa"/>
          </w:tcPr>
          <w:p w14:paraId="6010A054"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+ 13*</w:t>
            </w:r>
          </w:p>
        </w:tc>
      </w:tr>
      <w:tr w:rsidR="003531CC" w:rsidRPr="003531CC" w14:paraId="32EDCAE6" w14:textId="77777777" w:rsidTr="005C2B27">
        <w:trPr>
          <w:jc w:val="center"/>
        </w:trPr>
        <w:tc>
          <w:tcPr>
            <w:tcW w:w="1793" w:type="dxa"/>
            <w:vMerge/>
          </w:tcPr>
          <w:p w14:paraId="5158D45D"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3464" w:type="dxa"/>
          </w:tcPr>
          <w:p w14:paraId="57D7C66E"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Nitrates</w:t>
            </w:r>
          </w:p>
        </w:tc>
        <w:tc>
          <w:tcPr>
            <w:tcW w:w="1271" w:type="dxa"/>
            <w:vMerge/>
            <w:vAlign w:val="center"/>
          </w:tcPr>
          <w:p w14:paraId="0BE45137"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p>
        </w:tc>
        <w:tc>
          <w:tcPr>
            <w:tcW w:w="1272" w:type="dxa"/>
            <w:vMerge/>
            <w:vAlign w:val="center"/>
          </w:tcPr>
          <w:p w14:paraId="510C69FF"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p>
        </w:tc>
        <w:tc>
          <w:tcPr>
            <w:tcW w:w="1262" w:type="dxa"/>
          </w:tcPr>
          <w:p w14:paraId="644B2C42"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+12*</w:t>
            </w:r>
          </w:p>
        </w:tc>
      </w:tr>
      <w:tr w:rsidR="003531CC" w:rsidRPr="003531CC" w14:paraId="001700D2" w14:textId="77777777" w:rsidTr="005C2B27">
        <w:trPr>
          <w:jc w:val="center"/>
        </w:trPr>
        <w:tc>
          <w:tcPr>
            <w:tcW w:w="1793" w:type="dxa"/>
            <w:vMerge/>
          </w:tcPr>
          <w:p w14:paraId="678DBB1C"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3464" w:type="dxa"/>
          </w:tcPr>
          <w:p w14:paraId="43500E0B"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Total nitrogen</w:t>
            </w:r>
          </w:p>
        </w:tc>
        <w:tc>
          <w:tcPr>
            <w:tcW w:w="1271" w:type="dxa"/>
            <w:vMerge/>
            <w:vAlign w:val="center"/>
          </w:tcPr>
          <w:p w14:paraId="713792E9"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p>
        </w:tc>
        <w:tc>
          <w:tcPr>
            <w:tcW w:w="1272" w:type="dxa"/>
            <w:vMerge/>
            <w:vAlign w:val="center"/>
          </w:tcPr>
          <w:p w14:paraId="7C0BE974"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p>
        </w:tc>
        <w:tc>
          <w:tcPr>
            <w:tcW w:w="1262" w:type="dxa"/>
          </w:tcPr>
          <w:p w14:paraId="70080E3C"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+ 14</w:t>
            </w:r>
          </w:p>
        </w:tc>
      </w:tr>
      <w:tr w:rsidR="003531CC" w:rsidRPr="003531CC" w14:paraId="7F133856" w14:textId="77777777" w:rsidTr="005C2B27">
        <w:trPr>
          <w:jc w:val="center"/>
        </w:trPr>
        <w:tc>
          <w:tcPr>
            <w:tcW w:w="1793" w:type="dxa"/>
            <w:vMerge/>
          </w:tcPr>
          <w:p w14:paraId="0D8736DC"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3464" w:type="dxa"/>
          </w:tcPr>
          <w:p w14:paraId="17503CBD"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Orthophosphates</w:t>
            </w:r>
          </w:p>
        </w:tc>
        <w:tc>
          <w:tcPr>
            <w:tcW w:w="1271" w:type="dxa"/>
            <w:vMerge/>
            <w:vAlign w:val="center"/>
          </w:tcPr>
          <w:p w14:paraId="7C36E33C"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p>
        </w:tc>
        <w:tc>
          <w:tcPr>
            <w:tcW w:w="1272" w:type="dxa"/>
            <w:vMerge/>
            <w:vAlign w:val="center"/>
          </w:tcPr>
          <w:p w14:paraId="60B874DE"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p>
        </w:tc>
        <w:tc>
          <w:tcPr>
            <w:tcW w:w="1262" w:type="dxa"/>
          </w:tcPr>
          <w:p w14:paraId="1F684B08"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+ 16</w:t>
            </w:r>
          </w:p>
        </w:tc>
      </w:tr>
      <w:tr w:rsidR="003531CC" w:rsidRPr="003531CC" w14:paraId="5120ED22" w14:textId="77777777" w:rsidTr="005C2B27">
        <w:trPr>
          <w:jc w:val="center"/>
        </w:trPr>
        <w:tc>
          <w:tcPr>
            <w:tcW w:w="1793" w:type="dxa"/>
            <w:vMerge/>
          </w:tcPr>
          <w:p w14:paraId="1F65318E"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3464" w:type="dxa"/>
          </w:tcPr>
          <w:p w14:paraId="082AE73C"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Total phosphorus</w:t>
            </w:r>
          </w:p>
        </w:tc>
        <w:tc>
          <w:tcPr>
            <w:tcW w:w="1271" w:type="dxa"/>
            <w:vMerge/>
            <w:vAlign w:val="center"/>
          </w:tcPr>
          <w:p w14:paraId="70F5A9AF"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p>
        </w:tc>
        <w:tc>
          <w:tcPr>
            <w:tcW w:w="1272" w:type="dxa"/>
            <w:vMerge/>
            <w:vAlign w:val="center"/>
          </w:tcPr>
          <w:p w14:paraId="1B7B83F4"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p>
        </w:tc>
        <w:tc>
          <w:tcPr>
            <w:tcW w:w="1262" w:type="dxa"/>
          </w:tcPr>
          <w:p w14:paraId="6C81F856"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+ 15</w:t>
            </w:r>
          </w:p>
        </w:tc>
      </w:tr>
      <w:tr w:rsidR="003531CC" w:rsidRPr="003531CC" w14:paraId="6FE22243" w14:textId="77777777" w:rsidTr="005C2B27">
        <w:trPr>
          <w:jc w:val="center"/>
        </w:trPr>
        <w:tc>
          <w:tcPr>
            <w:tcW w:w="9062" w:type="dxa"/>
            <w:gridSpan w:val="5"/>
            <w:shd w:val="clear" w:color="auto" w:fill="D9D9D9"/>
          </w:tcPr>
          <w:p w14:paraId="77360EC9" w14:textId="77777777" w:rsidR="003531CC" w:rsidRPr="003531CC" w:rsidRDefault="003531CC" w:rsidP="003531CC">
            <w:pPr>
              <w:spacing w:before="0" w:after="0"/>
              <w:ind w:left="0"/>
              <w:jc w:val="center"/>
              <w:rPr>
                <w:rFonts w:ascii="Aptos" w:eastAsia="Times New Roman" w:hAnsi="Aptos" w:cs="Calibri"/>
                <w:b/>
                <w:spacing w:val="0"/>
                <w:sz w:val="20"/>
                <w:szCs w:val="20"/>
                <w:lang w:eastAsia="hr-HR"/>
              </w:rPr>
            </w:pPr>
            <w:r w:rsidRPr="003531CC">
              <w:rPr>
                <w:rFonts w:ascii="Aptos" w:eastAsia="Times New Roman" w:hAnsi="Aptos" w:cs="Calibri"/>
                <w:b/>
                <w:spacing w:val="0"/>
                <w:sz w:val="20"/>
                <w:szCs w:val="20"/>
                <w:lang w:eastAsia="hr-HR"/>
              </w:rPr>
              <w:t>SPECIFIC POLLUTANTS</w:t>
            </w:r>
          </w:p>
        </w:tc>
      </w:tr>
      <w:tr w:rsidR="003531CC" w:rsidRPr="003531CC" w14:paraId="6AB100EA" w14:textId="77777777" w:rsidTr="005C2B27">
        <w:trPr>
          <w:jc w:val="center"/>
        </w:trPr>
        <w:tc>
          <w:tcPr>
            <w:tcW w:w="1793" w:type="dxa"/>
            <w:vMerge w:val="restart"/>
            <w:vAlign w:val="center"/>
          </w:tcPr>
          <w:p w14:paraId="51495E3F" w14:textId="77777777" w:rsidR="003531CC" w:rsidRPr="003531CC" w:rsidRDefault="003531CC" w:rsidP="003531CC">
            <w:pPr>
              <w:spacing w:before="0" w:after="0"/>
              <w:ind w:left="0"/>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Specific Pollutants</w:t>
            </w:r>
          </w:p>
        </w:tc>
        <w:tc>
          <w:tcPr>
            <w:tcW w:w="3464" w:type="dxa"/>
          </w:tcPr>
          <w:p w14:paraId="06B1851C"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Arsenic and its compounds</w:t>
            </w:r>
          </w:p>
        </w:tc>
        <w:tc>
          <w:tcPr>
            <w:tcW w:w="1271" w:type="dxa"/>
            <w:vMerge w:val="restart"/>
            <w:vAlign w:val="center"/>
          </w:tcPr>
          <w:p w14:paraId="634C3E10"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12/yr</w:t>
            </w:r>
          </w:p>
        </w:tc>
        <w:tc>
          <w:tcPr>
            <w:tcW w:w="1272" w:type="dxa"/>
            <w:vMerge w:val="restart"/>
            <w:vAlign w:val="center"/>
          </w:tcPr>
          <w:p w14:paraId="7EF5E32B"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12/yr</w:t>
            </w:r>
          </w:p>
        </w:tc>
        <w:tc>
          <w:tcPr>
            <w:tcW w:w="1262" w:type="dxa"/>
          </w:tcPr>
          <w:p w14:paraId="3A18F663"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p>
        </w:tc>
      </w:tr>
      <w:tr w:rsidR="003531CC" w:rsidRPr="003531CC" w14:paraId="1469A6F3" w14:textId="77777777" w:rsidTr="005C2B27">
        <w:trPr>
          <w:jc w:val="center"/>
        </w:trPr>
        <w:tc>
          <w:tcPr>
            <w:tcW w:w="1793" w:type="dxa"/>
            <w:vMerge/>
          </w:tcPr>
          <w:p w14:paraId="237CFFC1"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3464" w:type="dxa"/>
          </w:tcPr>
          <w:p w14:paraId="0D6C546D"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Copper and its compounds</w:t>
            </w:r>
          </w:p>
        </w:tc>
        <w:tc>
          <w:tcPr>
            <w:tcW w:w="1271" w:type="dxa"/>
            <w:vMerge/>
          </w:tcPr>
          <w:p w14:paraId="0FEF8DC0"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1272" w:type="dxa"/>
            <w:vMerge/>
          </w:tcPr>
          <w:p w14:paraId="741DC268"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1262" w:type="dxa"/>
          </w:tcPr>
          <w:p w14:paraId="34B810CF"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p>
        </w:tc>
      </w:tr>
      <w:tr w:rsidR="003531CC" w:rsidRPr="003531CC" w14:paraId="03CE2F8B" w14:textId="77777777" w:rsidTr="005C2B27">
        <w:trPr>
          <w:jc w:val="center"/>
        </w:trPr>
        <w:tc>
          <w:tcPr>
            <w:tcW w:w="1793" w:type="dxa"/>
            <w:vMerge/>
          </w:tcPr>
          <w:p w14:paraId="34367246"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3464" w:type="dxa"/>
          </w:tcPr>
          <w:p w14:paraId="27CAB189"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Zinc and its compounds</w:t>
            </w:r>
          </w:p>
        </w:tc>
        <w:tc>
          <w:tcPr>
            <w:tcW w:w="1271" w:type="dxa"/>
            <w:vMerge/>
          </w:tcPr>
          <w:p w14:paraId="2609A0E6"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1272" w:type="dxa"/>
            <w:vMerge/>
          </w:tcPr>
          <w:p w14:paraId="5A6E6002"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1262" w:type="dxa"/>
          </w:tcPr>
          <w:p w14:paraId="57661F5E"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p>
        </w:tc>
      </w:tr>
      <w:tr w:rsidR="003531CC" w:rsidRPr="003531CC" w14:paraId="101A0BDA" w14:textId="77777777" w:rsidTr="005C2B27">
        <w:trPr>
          <w:jc w:val="center"/>
        </w:trPr>
        <w:tc>
          <w:tcPr>
            <w:tcW w:w="1793" w:type="dxa"/>
            <w:vMerge/>
          </w:tcPr>
          <w:p w14:paraId="1802AB89"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3464" w:type="dxa"/>
          </w:tcPr>
          <w:p w14:paraId="397B578C"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Chromium and its compounds</w:t>
            </w:r>
          </w:p>
        </w:tc>
        <w:tc>
          <w:tcPr>
            <w:tcW w:w="1271" w:type="dxa"/>
            <w:vMerge/>
          </w:tcPr>
          <w:p w14:paraId="4BDA7937"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1272" w:type="dxa"/>
            <w:vMerge/>
          </w:tcPr>
          <w:p w14:paraId="17690747"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1262" w:type="dxa"/>
          </w:tcPr>
          <w:p w14:paraId="3348EF88"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p>
        </w:tc>
      </w:tr>
      <w:tr w:rsidR="003531CC" w:rsidRPr="003531CC" w14:paraId="22149775" w14:textId="77777777" w:rsidTr="005C2B27">
        <w:trPr>
          <w:jc w:val="center"/>
        </w:trPr>
        <w:tc>
          <w:tcPr>
            <w:tcW w:w="1793" w:type="dxa"/>
            <w:vMerge/>
          </w:tcPr>
          <w:p w14:paraId="52455CB2"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3464" w:type="dxa"/>
          </w:tcPr>
          <w:p w14:paraId="4A0202D6"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Fluorides</w:t>
            </w:r>
          </w:p>
        </w:tc>
        <w:tc>
          <w:tcPr>
            <w:tcW w:w="1271" w:type="dxa"/>
            <w:vMerge/>
          </w:tcPr>
          <w:p w14:paraId="4A33B457"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1272" w:type="dxa"/>
            <w:vMerge/>
          </w:tcPr>
          <w:p w14:paraId="3C9A5D53"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1262" w:type="dxa"/>
          </w:tcPr>
          <w:p w14:paraId="08FB0C54"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p>
        </w:tc>
      </w:tr>
      <w:tr w:rsidR="003531CC" w:rsidRPr="003531CC" w14:paraId="25F20016" w14:textId="77777777" w:rsidTr="005C2B27">
        <w:trPr>
          <w:jc w:val="center"/>
        </w:trPr>
        <w:tc>
          <w:tcPr>
            <w:tcW w:w="1793" w:type="dxa"/>
            <w:vMerge/>
          </w:tcPr>
          <w:p w14:paraId="0B032C0A"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3464" w:type="dxa"/>
          </w:tcPr>
          <w:p w14:paraId="13BD2885"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Adsorbable organically bound halogens (AOX)</w:t>
            </w:r>
          </w:p>
        </w:tc>
        <w:tc>
          <w:tcPr>
            <w:tcW w:w="1271" w:type="dxa"/>
            <w:vMerge/>
          </w:tcPr>
          <w:p w14:paraId="5AC82239"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1272" w:type="dxa"/>
            <w:vMerge/>
          </w:tcPr>
          <w:p w14:paraId="4AD5CF7B"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1262" w:type="dxa"/>
          </w:tcPr>
          <w:p w14:paraId="0785754F"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p>
        </w:tc>
      </w:tr>
      <w:tr w:rsidR="003531CC" w:rsidRPr="003531CC" w14:paraId="0BEC98C9" w14:textId="77777777" w:rsidTr="005C2B27">
        <w:trPr>
          <w:jc w:val="center"/>
        </w:trPr>
        <w:tc>
          <w:tcPr>
            <w:tcW w:w="1793" w:type="dxa"/>
            <w:vMerge/>
          </w:tcPr>
          <w:p w14:paraId="4FFA2229"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3464" w:type="dxa"/>
          </w:tcPr>
          <w:p w14:paraId="49FD5463"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r w:rsidRPr="003531CC">
              <w:rPr>
                <w:rFonts w:ascii="Aptos" w:eastAsia="Times New Roman" w:hAnsi="Aptos" w:cs="Calibri"/>
                <w:spacing w:val="0"/>
                <w:sz w:val="20"/>
                <w:szCs w:val="20"/>
                <w:lang w:eastAsia="hr-HR"/>
              </w:rPr>
              <w:t>Polychlorinated biphenyls (PCBs)</w:t>
            </w:r>
          </w:p>
        </w:tc>
        <w:tc>
          <w:tcPr>
            <w:tcW w:w="1271" w:type="dxa"/>
            <w:vMerge/>
          </w:tcPr>
          <w:p w14:paraId="169B3D79"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1272" w:type="dxa"/>
            <w:vMerge/>
          </w:tcPr>
          <w:p w14:paraId="5C9206D3" w14:textId="77777777" w:rsidR="003531CC" w:rsidRPr="003531CC" w:rsidRDefault="003531CC" w:rsidP="003531CC">
            <w:pPr>
              <w:spacing w:before="0" w:after="0"/>
              <w:ind w:left="0"/>
              <w:jc w:val="both"/>
              <w:rPr>
                <w:rFonts w:ascii="Aptos" w:eastAsia="Times New Roman" w:hAnsi="Aptos" w:cs="Calibri"/>
                <w:spacing w:val="0"/>
                <w:sz w:val="20"/>
                <w:szCs w:val="20"/>
                <w:lang w:eastAsia="hr-HR"/>
              </w:rPr>
            </w:pPr>
          </w:p>
        </w:tc>
        <w:tc>
          <w:tcPr>
            <w:tcW w:w="1262" w:type="dxa"/>
          </w:tcPr>
          <w:p w14:paraId="691CAB82" w14:textId="77777777" w:rsidR="003531CC" w:rsidRPr="003531CC" w:rsidRDefault="003531CC" w:rsidP="003531CC">
            <w:pPr>
              <w:spacing w:before="0" w:after="0"/>
              <w:ind w:left="0"/>
              <w:jc w:val="center"/>
              <w:rPr>
                <w:rFonts w:ascii="Aptos" w:eastAsia="Times New Roman" w:hAnsi="Aptos" w:cs="Calibri"/>
                <w:spacing w:val="0"/>
                <w:sz w:val="20"/>
                <w:szCs w:val="20"/>
                <w:lang w:eastAsia="hr-HR"/>
              </w:rPr>
            </w:pPr>
          </w:p>
        </w:tc>
      </w:tr>
    </w:tbl>
    <w:p w14:paraId="747C66E5" w14:textId="77777777" w:rsidR="006D20CE" w:rsidRDefault="006D20CE" w:rsidP="007D3FB7">
      <w:pPr>
        <w:autoSpaceDE w:val="0"/>
        <w:autoSpaceDN w:val="0"/>
        <w:adjustRightInd w:val="0"/>
        <w:spacing w:before="0" w:after="0"/>
        <w:ind w:left="0"/>
        <w:jc w:val="both"/>
        <w:rPr>
          <w:rFonts w:eastAsia="Times New Roman" w:cs="Arial"/>
          <w:spacing w:val="0"/>
          <w:lang w:val="hr-HR" w:eastAsia="hr-HR"/>
        </w:rPr>
      </w:pPr>
    </w:p>
    <w:p w14:paraId="33B6AB03" w14:textId="77777777" w:rsidR="00A75DD1" w:rsidRDefault="00A75DD1" w:rsidP="00A75DD1">
      <w:pPr>
        <w:jc w:val="both"/>
        <w:rPr>
          <w:rFonts w:cs="Calibri"/>
          <w:i/>
          <w:iCs/>
        </w:rPr>
      </w:pPr>
      <w:r w:rsidRPr="00192E42">
        <w:rPr>
          <w:rFonts w:cs="Calibri"/>
          <w:b/>
          <w:bCs/>
          <w:i/>
          <w:iCs/>
        </w:rPr>
        <w:t>Table 3.</w:t>
      </w:r>
      <w:r w:rsidRPr="00620E6A">
        <w:rPr>
          <w:rFonts w:cs="Calibri"/>
          <w:i/>
          <w:iCs/>
        </w:rPr>
        <w:t xml:space="preserve"> </w:t>
      </w:r>
      <w:r w:rsidRPr="001E7763">
        <w:rPr>
          <w:rFonts w:cs="Calibri"/>
          <w:i/>
          <w:iCs/>
        </w:rPr>
        <w:t xml:space="preserve"> </w:t>
      </w:r>
      <w:r w:rsidRPr="00620E6A">
        <w:rPr>
          <w:rFonts w:cs="Calibri"/>
          <w:i/>
          <w:iCs/>
        </w:rPr>
        <w:t>P</w:t>
      </w:r>
      <w:r w:rsidRPr="001E7763">
        <w:rPr>
          <w:rFonts w:cs="Calibri"/>
          <w:i/>
          <w:iCs/>
        </w:rPr>
        <w:t>rovides an overview of the ecological status indicators for hydromorphological elements in rivers</w:t>
      </w:r>
    </w:p>
    <w:tbl>
      <w:tblPr>
        <w:tblStyle w:val="Koordinatnamreatabele2"/>
        <w:tblW w:w="5000" w:type="pct"/>
        <w:tblInd w:w="2" w:type="dxa"/>
        <w:tblLook w:val="04A0" w:firstRow="1" w:lastRow="0" w:firstColumn="1" w:lastColumn="0" w:noHBand="0" w:noVBand="1"/>
      </w:tblPr>
      <w:tblGrid>
        <w:gridCol w:w="2337"/>
        <w:gridCol w:w="2336"/>
        <w:gridCol w:w="2265"/>
        <w:gridCol w:w="2693"/>
      </w:tblGrid>
      <w:tr w:rsidR="003531CC" w:rsidRPr="003531CC" w14:paraId="0FEBCAB2" w14:textId="77777777" w:rsidTr="003531CC">
        <w:tc>
          <w:tcPr>
            <w:tcW w:w="1213" w:type="pct"/>
            <w:tcBorders>
              <w:top w:val="single" w:sz="2" w:space="0" w:color="auto"/>
              <w:left w:val="single" w:sz="2" w:space="0" w:color="auto"/>
              <w:bottom w:val="single" w:sz="6" w:space="0" w:color="auto"/>
              <w:right w:val="single" w:sz="6" w:space="0" w:color="auto"/>
            </w:tcBorders>
            <w:shd w:val="clear" w:color="auto" w:fill="D9D9D9"/>
            <w:vAlign w:val="center"/>
          </w:tcPr>
          <w:p w14:paraId="30CA048E" w14:textId="77777777" w:rsidR="003531CC" w:rsidRPr="003531CC" w:rsidRDefault="003531CC" w:rsidP="003531CC">
            <w:pPr>
              <w:spacing w:before="0" w:after="0"/>
              <w:ind w:left="0"/>
              <w:jc w:val="center"/>
              <w:rPr>
                <w:rFonts w:ascii="Aptos" w:hAnsi="Aptos" w:cs="Calibri"/>
                <w:spacing w:val="0"/>
                <w:sz w:val="20"/>
                <w:szCs w:val="20"/>
              </w:rPr>
            </w:pPr>
            <w:r w:rsidRPr="003531CC">
              <w:rPr>
                <w:rFonts w:ascii="Aptos" w:hAnsi="Aptos" w:cs="Calibri"/>
                <w:b/>
                <w:bCs/>
                <w:color w:val="27251E"/>
                <w:spacing w:val="0"/>
                <w:sz w:val="20"/>
                <w:szCs w:val="20"/>
              </w:rPr>
              <w:t>Quality Element</w:t>
            </w:r>
          </w:p>
        </w:tc>
        <w:tc>
          <w:tcPr>
            <w:tcW w:w="1213" w:type="pct"/>
            <w:tcBorders>
              <w:top w:val="single" w:sz="2" w:space="0" w:color="auto"/>
              <w:left w:val="single" w:sz="2" w:space="0" w:color="auto"/>
              <w:bottom w:val="single" w:sz="6" w:space="0" w:color="auto"/>
              <w:right w:val="single" w:sz="6" w:space="0" w:color="auto"/>
            </w:tcBorders>
            <w:shd w:val="clear" w:color="auto" w:fill="D9D9D9"/>
            <w:vAlign w:val="center"/>
          </w:tcPr>
          <w:p w14:paraId="511D99D8" w14:textId="77777777" w:rsidR="003531CC" w:rsidRPr="003531CC" w:rsidRDefault="003531CC" w:rsidP="003531CC">
            <w:pPr>
              <w:spacing w:before="0" w:after="0"/>
              <w:ind w:left="0"/>
              <w:jc w:val="center"/>
              <w:rPr>
                <w:rFonts w:ascii="Aptos" w:hAnsi="Aptos" w:cs="Calibri"/>
                <w:spacing w:val="0"/>
                <w:sz w:val="20"/>
                <w:szCs w:val="20"/>
              </w:rPr>
            </w:pPr>
            <w:r w:rsidRPr="003531CC">
              <w:rPr>
                <w:rFonts w:ascii="Aptos" w:hAnsi="Aptos" w:cs="Calibri"/>
                <w:b/>
                <w:bCs/>
                <w:color w:val="27251E"/>
                <w:spacing w:val="0"/>
                <w:sz w:val="20"/>
                <w:szCs w:val="20"/>
              </w:rPr>
              <w:t>Status Indicator</w:t>
            </w:r>
          </w:p>
        </w:tc>
        <w:tc>
          <w:tcPr>
            <w:tcW w:w="1176" w:type="pct"/>
            <w:tcBorders>
              <w:top w:val="single" w:sz="2" w:space="0" w:color="auto"/>
              <w:left w:val="single" w:sz="2" w:space="0" w:color="auto"/>
              <w:bottom w:val="single" w:sz="6" w:space="0" w:color="auto"/>
              <w:right w:val="single" w:sz="6" w:space="0" w:color="auto"/>
            </w:tcBorders>
            <w:shd w:val="clear" w:color="auto" w:fill="D9D9D9"/>
            <w:vAlign w:val="center"/>
          </w:tcPr>
          <w:p w14:paraId="77A3E0A3" w14:textId="77777777" w:rsidR="003531CC" w:rsidRPr="003531CC" w:rsidRDefault="003531CC" w:rsidP="003531CC">
            <w:pPr>
              <w:spacing w:before="0" w:after="0"/>
              <w:ind w:left="0"/>
              <w:jc w:val="center"/>
              <w:rPr>
                <w:rFonts w:ascii="Aptos" w:hAnsi="Aptos" w:cs="Calibri"/>
                <w:spacing w:val="0"/>
                <w:sz w:val="20"/>
                <w:szCs w:val="20"/>
              </w:rPr>
            </w:pPr>
            <w:r w:rsidRPr="003531CC">
              <w:rPr>
                <w:rFonts w:ascii="Aptos" w:hAnsi="Aptos" w:cs="Calibri"/>
                <w:b/>
                <w:bCs/>
                <w:color w:val="27251E"/>
                <w:spacing w:val="0"/>
                <w:sz w:val="20"/>
                <w:szCs w:val="20"/>
              </w:rPr>
              <w:t>Monitoring Indicator</w:t>
            </w:r>
          </w:p>
        </w:tc>
        <w:tc>
          <w:tcPr>
            <w:tcW w:w="1398" w:type="pct"/>
            <w:tcBorders>
              <w:top w:val="single" w:sz="2" w:space="0" w:color="auto"/>
              <w:left w:val="single" w:sz="2" w:space="0" w:color="auto"/>
              <w:bottom w:val="single" w:sz="6" w:space="0" w:color="auto"/>
              <w:right w:val="single" w:sz="2" w:space="0" w:color="auto"/>
            </w:tcBorders>
            <w:shd w:val="clear" w:color="auto" w:fill="D9D9D9"/>
            <w:vAlign w:val="center"/>
          </w:tcPr>
          <w:p w14:paraId="64EDC001" w14:textId="77777777" w:rsidR="003531CC" w:rsidRPr="003531CC" w:rsidRDefault="003531CC" w:rsidP="003531CC">
            <w:pPr>
              <w:spacing w:before="0" w:after="0"/>
              <w:ind w:left="0"/>
              <w:jc w:val="center"/>
              <w:rPr>
                <w:rFonts w:ascii="Aptos" w:hAnsi="Aptos" w:cs="Calibri"/>
                <w:spacing w:val="0"/>
                <w:sz w:val="20"/>
                <w:szCs w:val="20"/>
              </w:rPr>
            </w:pPr>
            <w:r w:rsidRPr="003531CC">
              <w:rPr>
                <w:rFonts w:ascii="Aptos" w:hAnsi="Aptos" w:cs="Calibri"/>
                <w:b/>
                <w:bCs/>
                <w:color w:val="27251E"/>
                <w:spacing w:val="0"/>
                <w:sz w:val="20"/>
                <w:szCs w:val="20"/>
              </w:rPr>
              <w:t>Frequency of Assessment in Surveillance and Operational Monitoring</w:t>
            </w:r>
          </w:p>
        </w:tc>
      </w:tr>
      <w:tr w:rsidR="003531CC" w:rsidRPr="003531CC" w14:paraId="2B07AC20" w14:textId="77777777" w:rsidTr="005C2B27">
        <w:tc>
          <w:tcPr>
            <w:tcW w:w="1213" w:type="pct"/>
            <w:vMerge w:val="restart"/>
            <w:tcBorders>
              <w:top w:val="single" w:sz="2" w:space="0" w:color="auto"/>
              <w:left w:val="single" w:sz="2" w:space="0" w:color="auto"/>
              <w:bottom w:val="single" w:sz="6" w:space="0" w:color="auto"/>
              <w:right w:val="single" w:sz="6" w:space="0" w:color="auto"/>
            </w:tcBorders>
            <w:vAlign w:val="center"/>
          </w:tcPr>
          <w:p w14:paraId="63CBCA74" w14:textId="77777777" w:rsidR="003531CC" w:rsidRPr="003531CC" w:rsidRDefault="003531CC" w:rsidP="003531CC">
            <w:pPr>
              <w:spacing w:before="0" w:after="0"/>
              <w:ind w:left="0"/>
              <w:rPr>
                <w:rFonts w:ascii="Aptos" w:hAnsi="Aptos" w:cs="Calibri"/>
                <w:b/>
                <w:bCs/>
                <w:spacing w:val="0"/>
                <w:sz w:val="20"/>
                <w:szCs w:val="20"/>
              </w:rPr>
            </w:pPr>
            <w:r w:rsidRPr="003531CC">
              <w:rPr>
                <w:rFonts w:ascii="Aptos" w:hAnsi="Aptos" w:cs="Calibri"/>
                <w:b/>
                <w:bCs/>
                <w:spacing w:val="0"/>
                <w:sz w:val="20"/>
                <w:szCs w:val="20"/>
              </w:rPr>
              <w:t>Hydrological   Regime</w:t>
            </w:r>
          </w:p>
        </w:tc>
        <w:tc>
          <w:tcPr>
            <w:tcW w:w="1213" w:type="pct"/>
            <w:tcBorders>
              <w:top w:val="single" w:sz="2" w:space="0" w:color="auto"/>
              <w:left w:val="single" w:sz="2" w:space="0" w:color="auto"/>
              <w:bottom w:val="single" w:sz="6" w:space="0" w:color="auto"/>
              <w:right w:val="single" w:sz="6" w:space="0" w:color="auto"/>
            </w:tcBorders>
            <w:vAlign w:val="center"/>
          </w:tcPr>
          <w:p w14:paraId="1C22C266" w14:textId="77777777" w:rsidR="003531CC" w:rsidRPr="003531CC" w:rsidRDefault="003531CC" w:rsidP="003531CC">
            <w:pPr>
              <w:spacing w:before="0" w:after="0"/>
              <w:ind w:left="0"/>
              <w:rPr>
                <w:rFonts w:ascii="Aptos" w:hAnsi="Aptos" w:cs="Calibri"/>
                <w:spacing w:val="0"/>
                <w:sz w:val="20"/>
                <w:szCs w:val="20"/>
              </w:rPr>
            </w:pPr>
            <w:r w:rsidRPr="003531CC">
              <w:rPr>
                <w:rFonts w:ascii="Aptos" w:hAnsi="Aptos" w:cs="Calibri"/>
                <w:color w:val="27251E"/>
                <w:spacing w:val="0"/>
                <w:sz w:val="20"/>
                <w:szCs w:val="20"/>
              </w:rPr>
              <w:t>Water quantity and flow dynamics</w:t>
            </w:r>
          </w:p>
        </w:tc>
        <w:tc>
          <w:tcPr>
            <w:tcW w:w="1176" w:type="pct"/>
            <w:tcBorders>
              <w:top w:val="single" w:sz="2" w:space="0" w:color="auto"/>
              <w:left w:val="single" w:sz="2" w:space="0" w:color="auto"/>
              <w:bottom w:val="single" w:sz="6" w:space="0" w:color="auto"/>
              <w:right w:val="single" w:sz="6" w:space="0" w:color="auto"/>
            </w:tcBorders>
            <w:vAlign w:val="center"/>
          </w:tcPr>
          <w:p w14:paraId="7C887900" w14:textId="77777777" w:rsidR="003531CC" w:rsidRPr="003531CC" w:rsidRDefault="003531CC" w:rsidP="003531CC">
            <w:pPr>
              <w:spacing w:before="0" w:after="0"/>
              <w:ind w:left="0"/>
              <w:rPr>
                <w:rFonts w:ascii="Aptos" w:hAnsi="Aptos" w:cs="Calibri"/>
                <w:spacing w:val="0"/>
                <w:sz w:val="20"/>
                <w:szCs w:val="20"/>
              </w:rPr>
            </w:pPr>
            <w:r w:rsidRPr="003531CC">
              <w:rPr>
                <w:rFonts w:ascii="Aptos" w:hAnsi="Aptos" w:cs="Calibri"/>
                <w:color w:val="27251E"/>
                <w:spacing w:val="0"/>
                <w:sz w:val="20"/>
                <w:szCs w:val="20"/>
              </w:rPr>
              <w:t>Water level/discharge</w:t>
            </w:r>
          </w:p>
        </w:tc>
        <w:tc>
          <w:tcPr>
            <w:tcW w:w="1398" w:type="pct"/>
            <w:tcBorders>
              <w:top w:val="single" w:sz="2" w:space="0" w:color="auto"/>
              <w:left w:val="single" w:sz="2" w:space="0" w:color="auto"/>
              <w:bottom w:val="single" w:sz="6" w:space="0" w:color="auto"/>
              <w:right w:val="single" w:sz="2" w:space="0" w:color="auto"/>
            </w:tcBorders>
            <w:vAlign w:val="center"/>
          </w:tcPr>
          <w:p w14:paraId="1A96ECD0" w14:textId="77777777" w:rsidR="003531CC" w:rsidRPr="003531CC" w:rsidRDefault="003531CC" w:rsidP="003531CC">
            <w:pPr>
              <w:spacing w:before="0" w:after="0"/>
              <w:ind w:left="0"/>
              <w:rPr>
                <w:rFonts w:ascii="Aptos" w:hAnsi="Aptos" w:cs="Calibri"/>
                <w:spacing w:val="0"/>
                <w:sz w:val="20"/>
                <w:szCs w:val="20"/>
              </w:rPr>
            </w:pPr>
            <w:r w:rsidRPr="003531CC">
              <w:rPr>
                <w:rFonts w:ascii="Aptos" w:hAnsi="Aptos" w:cs="Calibri"/>
                <w:color w:val="27251E"/>
                <w:spacing w:val="0"/>
                <w:sz w:val="20"/>
                <w:szCs w:val="20"/>
              </w:rPr>
              <w:t>Continuous</w:t>
            </w:r>
          </w:p>
        </w:tc>
      </w:tr>
      <w:tr w:rsidR="003531CC" w:rsidRPr="003531CC" w14:paraId="2F216BEF" w14:textId="77777777" w:rsidTr="005C2B27">
        <w:tc>
          <w:tcPr>
            <w:tcW w:w="1213" w:type="pct"/>
            <w:vMerge/>
            <w:tcBorders>
              <w:top w:val="single" w:sz="2" w:space="0" w:color="auto"/>
              <w:left w:val="single" w:sz="2" w:space="0" w:color="auto"/>
              <w:bottom w:val="single" w:sz="6" w:space="0" w:color="auto"/>
              <w:right w:val="single" w:sz="6" w:space="0" w:color="auto"/>
            </w:tcBorders>
            <w:vAlign w:val="center"/>
          </w:tcPr>
          <w:p w14:paraId="606302D1" w14:textId="77777777" w:rsidR="003531CC" w:rsidRPr="003531CC" w:rsidRDefault="003531CC" w:rsidP="003531CC">
            <w:pPr>
              <w:spacing w:before="0" w:after="0"/>
              <w:ind w:left="0"/>
              <w:rPr>
                <w:rFonts w:ascii="Aptos" w:hAnsi="Aptos" w:cs="Calibri"/>
                <w:spacing w:val="0"/>
                <w:sz w:val="20"/>
                <w:szCs w:val="20"/>
              </w:rPr>
            </w:pPr>
          </w:p>
        </w:tc>
        <w:tc>
          <w:tcPr>
            <w:tcW w:w="1213" w:type="pct"/>
            <w:tcBorders>
              <w:top w:val="single" w:sz="2" w:space="0" w:color="auto"/>
              <w:left w:val="single" w:sz="2" w:space="0" w:color="auto"/>
              <w:bottom w:val="single" w:sz="6" w:space="0" w:color="auto"/>
              <w:right w:val="single" w:sz="6" w:space="0" w:color="auto"/>
            </w:tcBorders>
            <w:vAlign w:val="center"/>
          </w:tcPr>
          <w:p w14:paraId="516FF8CC" w14:textId="77777777" w:rsidR="003531CC" w:rsidRPr="003531CC" w:rsidRDefault="003531CC" w:rsidP="003531CC">
            <w:pPr>
              <w:spacing w:before="0" w:after="0"/>
              <w:ind w:left="0"/>
              <w:rPr>
                <w:rFonts w:ascii="Aptos" w:hAnsi="Aptos" w:cs="Calibri"/>
                <w:spacing w:val="0"/>
                <w:sz w:val="20"/>
                <w:szCs w:val="20"/>
              </w:rPr>
            </w:pPr>
            <w:r w:rsidRPr="003531CC">
              <w:rPr>
                <w:rFonts w:ascii="Aptos" w:hAnsi="Aptos" w:cs="Calibri"/>
                <w:color w:val="27251E"/>
                <w:spacing w:val="0"/>
                <w:sz w:val="20"/>
                <w:szCs w:val="20"/>
              </w:rPr>
              <w:t>Connectivity with groundwater</w:t>
            </w:r>
          </w:p>
        </w:tc>
        <w:tc>
          <w:tcPr>
            <w:tcW w:w="1176" w:type="pct"/>
            <w:tcBorders>
              <w:top w:val="single" w:sz="2" w:space="0" w:color="auto"/>
              <w:left w:val="single" w:sz="2" w:space="0" w:color="auto"/>
              <w:bottom w:val="single" w:sz="6" w:space="0" w:color="auto"/>
              <w:right w:val="single" w:sz="6" w:space="0" w:color="auto"/>
            </w:tcBorders>
            <w:vAlign w:val="center"/>
          </w:tcPr>
          <w:p w14:paraId="4FA88107" w14:textId="77777777" w:rsidR="003531CC" w:rsidRPr="003531CC" w:rsidRDefault="003531CC" w:rsidP="003531CC">
            <w:pPr>
              <w:spacing w:before="0" w:after="0"/>
              <w:ind w:left="0"/>
              <w:rPr>
                <w:rFonts w:ascii="Aptos" w:hAnsi="Aptos" w:cs="Calibri"/>
                <w:spacing w:val="0"/>
                <w:sz w:val="20"/>
                <w:szCs w:val="20"/>
              </w:rPr>
            </w:pPr>
            <w:r w:rsidRPr="003531CC">
              <w:rPr>
                <w:rFonts w:ascii="Aptos" w:hAnsi="Aptos" w:cs="Calibri"/>
                <w:color w:val="27251E"/>
                <w:spacing w:val="0"/>
                <w:sz w:val="20"/>
                <w:szCs w:val="20"/>
              </w:rPr>
              <w:t>Water level/discharge, groundwater levels</w:t>
            </w:r>
          </w:p>
        </w:tc>
        <w:tc>
          <w:tcPr>
            <w:tcW w:w="1398" w:type="pct"/>
            <w:tcBorders>
              <w:top w:val="single" w:sz="2" w:space="0" w:color="auto"/>
              <w:left w:val="single" w:sz="2" w:space="0" w:color="auto"/>
              <w:bottom w:val="single" w:sz="6" w:space="0" w:color="auto"/>
              <w:right w:val="single" w:sz="2" w:space="0" w:color="auto"/>
            </w:tcBorders>
            <w:vAlign w:val="center"/>
          </w:tcPr>
          <w:p w14:paraId="0E6AB7FF" w14:textId="77777777" w:rsidR="003531CC" w:rsidRPr="003531CC" w:rsidRDefault="003531CC" w:rsidP="003531CC">
            <w:pPr>
              <w:spacing w:before="0" w:after="0"/>
              <w:ind w:left="0"/>
              <w:rPr>
                <w:rFonts w:ascii="Aptos" w:hAnsi="Aptos" w:cs="Calibri"/>
                <w:spacing w:val="0"/>
                <w:sz w:val="20"/>
                <w:szCs w:val="20"/>
              </w:rPr>
            </w:pPr>
            <w:r w:rsidRPr="003531CC">
              <w:rPr>
                <w:rFonts w:ascii="Aptos" w:hAnsi="Aptos" w:cs="Calibri"/>
                <w:color w:val="27251E"/>
                <w:spacing w:val="0"/>
                <w:sz w:val="20"/>
                <w:szCs w:val="20"/>
              </w:rPr>
              <w:t>Continuous</w:t>
            </w:r>
          </w:p>
        </w:tc>
      </w:tr>
      <w:tr w:rsidR="003531CC" w:rsidRPr="003531CC" w14:paraId="5897A556" w14:textId="77777777" w:rsidTr="005C2B27">
        <w:tc>
          <w:tcPr>
            <w:tcW w:w="1213" w:type="pct"/>
            <w:tcBorders>
              <w:top w:val="single" w:sz="2" w:space="0" w:color="auto"/>
              <w:left w:val="single" w:sz="2" w:space="0" w:color="auto"/>
              <w:bottom w:val="single" w:sz="6" w:space="0" w:color="auto"/>
              <w:right w:val="single" w:sz="6" w:space="0" w:color="auto"/>
            </w:tcBorders>
            <w:vAlign w:val="center"/>
          </w:tcPr>
          <w:p w14:paraId="30366F71" w14:textId="77777777" w:rsidR="003531CC" w:rsidRPr="003531CC" w:rsidRDefault="003531CC" w:rsidP="003531CC">
            <w:pPr>
              <w:spacing w:before="0" w:after="0"/>
              <w:ind w:left="0"/>
              <w:rPr>
                <w:rFonts w:ascii="Aptos" w:hAnsi="Aptos" w:cs="Calibri"/>
                <w:spacing w:val="0"/>
                <w:sz w:val="20"/>
                <w:szCs w:val="20"/>
              </w:rPr>
            </w:pPr>
            <w:r w:rsidRPr="003531CC">
              <w:rPr>
                <w:rFonts w:ascii="Aptos" w:hAnsi="Aptos" w:cs="Calibri"/>
                <w:b/>
                <w:bCs/>
                <w:spacing w:val="0"/>
                <w:sz w:val="20"/>
                <w:szCs w:val="20"/>
              </w:rPr>
              <w:t>River Continuity</w:t>
            </w:r>
          </w:p>
        </w:tc>
        <w:tc>
          <w:tcPr>
            <w:tcW w:w="1213" w:type="pct"/>
            <w:tcBorders>
              <w:top w:val="single" w:sz="2" w:space="0" w:color="auto"/>
              <w:left w:val="single" w:sz="2" w:space="0" w:color="auto"/>
              <w:bottom w:val="single" w:sz="6" w:space="0" w:color="auto"/>
              <w:right w:val="single" w:sz="6" w:space="0" w:color="auto"/>
            </w:tcBorders>
            <w:vAlign w:val="center"/>
          </w:tcPr>
          <w:p w14:paraId="335DFDB2" w14:textId="77777777" w:rsidR="003531CC" w:rsidRPr="003531CC" w:rsidRDefault="003531CC" w:rsidP="003531CC">
            <w:pPr>
              <w:spacing w:before="0" w:after="0"/>
              <w:ind w:left="0"/>
              <w:rPr>
                <w:rFonts w:ascii="Aptos" w:hAnsi="Aptos" w:cs="Calibri"/>
                <w:spacing w:val="0"/>
                <w:sz w:val="20"/>
                <w:szCs w:val="20"/>
              </w:rPr>
            </w:pPr>
          </w:p>
        </w:tc>
        <w:tc>
          <w:tcPr>
            <w:tcW w:w="1176" w:type="pct"/>
            <w:tcBorders>
              <w:top w:val="single" w:sz="2" w:space="0" w:color="auto"/>
              <w:left w:val="single" w:sz="2" w:space="0" w:color="auto"/>
              <w:bottom w:val="single" w:sz="6" w:space="0" w:color="auto"/>
              <w:right w:val="single" w:sz="6" w:space="0" w:color="auto"/>
            </w:tcBorders>
            <w:vAlign w:val="center"/>
          </w:tcPr>
          <w:p w14:paraId="37DA5F9E" w14:textId="77777777" w:rsidR="003531CC" w:rsidRPr="003531CC" w:rsidRDefault="003531CC" w:rsidP="003531CC">
            <w:pPr>
              <w:spacing w:before="0" w:after="0"/>
              <w:ind w:left="0"/>
              <w:rPr>
                <w:rFonts w:ascii="Aptos" w:hAnsi="Aptos" w:cs="Calibri"/>
                <w:spacing w:val="0"/>
                <w:sz w:val="20"/>
                <w:szCs w:val="20"/>
              </w:rPr>
            </w:pPr>
            <w:r w:rsidRPr="003531CC">
              <w:rPr>
                <w:rFonts w:ascii="Aptos" w:hAnsi="Aptos" w:cs="Calibri"/>
                <w:color w:val="27251E"/>
                <w:spacing w:val="0"/>
                <w:sz w:val="20"/>
                <w:szCs w:val="20"/>
              </w:rPr>
              <w:t>Water level/discharge of hydraulic structures</w:t>
            </w:r>
          </w:p>
        </w:tc>
        <w:tc>
          <w:tcPr>
            <w:tcW w:w="1398" w:type="pct"/>
            <w:tcBorders>
              <w:top w:val="single" w:sz="2" w:space="0" w:color="auto"/>
              <w:left w:val="single" w:sz="2" w:space="0" w:color="auto"/>
              <w:bottom w:val="single" w:sz="6" w:space="0" w:color="auto"/>
              <w:right w:val="single" w:sz="2" w:space="0" w:color="auto"/>
            </w:tcBorders>
            <w:vAlign w:val="center"/>
          </w:tcPr>
          <w:p w14:paraId="4F9314F4" w14:textId="77777777" w:rsidR="003531CC" w:rsidRPr="003531CC" w:rsidRDefault="003531CC" w:rsidP="003531CC">
            <w:pPr>
              <w:spacing w:before="0" w:after="0"/>
              <w:ind w:left="0"/>
              <w:rPr>
                <w:rFonts w:ascii="Aptos" w:hAnsi="Aptos" w:cs="Calibri"/>
                <w:spacing w:val="0"/>
                <w:sz w:val="20"/>
                <w:szCs w:val="20"/>
              </w:rPr>
            </w:pPr>
            <w:r w:rsidRPr="003531CC">
              <w:rPr>
                <w:rFonts w:ascii="Aptos" w:hAnsi="Aptos" w:cs="Calibri"/>
                <w:color w:val="27251E"/>
                <w:spacing w:val="0"/>
                <w:sz w:val="20"/>
                <w:szCs w:val="20"/>
              </w:rPr>
              <w:t>Continuous / Every 6 years</w:t>
            </w:r>
          </w:p>
        </w:tc>
      </w:tr>
      <w:tr w:rsidR="003531CC" w:rsidRPr="003531CC" w14:paraId="126A6F6B" w14:textId="77777777" w:rsidTr="005C2B27">
        <w:tc>
          <w:tcPr>
            <w:tcW w:w="1213" w:type="pct"/>
            <w:tcBorders>
              <w:top w:val="single" w:sz="2" w:space="0" w:color="auto"/>
              <w:left w:val="single" w:sz="2" w:space="0" w:color="auto"/>
              <w:bottom w:val="single" w:sz="2" w:space="0" w:color="auto"/>
              <w:right w:val="single" w:sz="6" w:space="0" w:color="auto"/>
            </w:tcBorders>
            <w:vAlign w:val="center"/>
          </w:tcPr>
          <w:p w14:paraId="4CAEC622" w14:textId="77777777" w:rsidR="003531CC" w:rsidRPr="003531CC" w:rsidRDefault="003531CC" w:rsidP="003531CC">
            <w:pPr>
              <w:spacing w:before="0" w:after="0"/>
              <w:ind w:left="0"/>
              <w:rPr>
                <w:rFonts w:ascii="Aptos" w:hAnsi="Aptos" w:cs="Calibri"/>
                <w:b/>
                <w:bCs/>
                <w:spacing w:val="0"/>
                <w:sz w:val="20"/>
                <w:szCs w:val="20"/>
              </w:rPr>
            </w:pPr>
            <w:r w:rsidRPr="003531CC">
              <w:rPr>
                <w:rFonts w:ascii="Aptos" w:hAnsi="Aptos" w:cs="Calibri"/>
                <w:b/>
                <w:bCs/>
                <w:spacing w:val="0"/>
                <w:sz w:val="20"/>
                <w:szCs w:val="20"/>
              </w:rPr>
              <w:t xml:space="preserve">Morphological </w:t>
            </w:r>
          </w:p>
          <w:p w14:paraId="67F3E3C9" w14:textId="77777777" w:rsidR="003531CC" w:rsidRPr="003531CC" w:rsidRDefault="003531CC" w:rsidP="003531CC">
            <w:pPr>
              <w:spacing w:before="0" w:after="0"/>
              <w:ind w:left="0"/>
              <w:rPr>
                <w:rFonts w:ascii="Aptos" w:hAnsi="Aptos" w:cs="Calibri"/>
                <w:spacing w:val="0"/>
                <w:sz w:val="20"/>
                <w:szCs w:val="20"/>
              </w:rPr>
            </w:pPr>
            <w:r w:rsidRPr="003531CC">
              <w:rPr>
                <w:rFonts w:ascii="Aptos" w:hAnsi="Aptos" w:cs="Calibri"/>
                <w:b/>
                <w:bCs/>
                <w:spacing w:val="0"/>
                <w:sz w:val="20"/>
                <w:szCs w:val="20"/>
              </w:rPr>
              <w:t>Conditions</w:t>
            </w:r>
          </w:p>
        </w:tc>
        <w:tc>
          <w:tcPr>
            <w:tcW w:w="1213" w:type="pct"/>
            <w:tcBorders>
              <w:top w:val="single" w:sz="2" w:space="0" w:color="auto"/>
              <w:left w:val="single" w:sz="2" w:space="0" w:color="auto"/>
              <w:bottom w:val="single" w:sz="2" w:space="0" w:color="auto"/>
              <w:right w:val="single" w:sz="6" w:space="0" w:color="auto"/>
            </w:tcBorders>
            <w:vAlign w:val="center"/>
          </w:tcPr>
          <w:p w14:paraId="12768345" w14:textId="77777777" w:rsidR="003531CC" w:rsidRPr="003531CC" w:rsidRDefault="003531CC" w:rsidP="003531CC">
            <w:pPr>
              <w:spacing w:before="0" w:after="0"/>
              <w:ind w:left="0"/>
              <w:rPr>
                <w:rFonts w:ascii="Aptos" w:hAnsi="Aptos" w:cs="Calibri"/>
                <w:spacing w:val="0"/>
                <w:sz w:val="20"/>
                <w:szCs w:val="20"/>
              </w:rPr>
            </w:pPr>
            <w:r w:rsidRPr="003531CC">
              <w:rPr>
                <w:rFonts w:ascii="Aptos" w:hAnsi="Aptos" w:cs="Calibri"/>
                <w:color w:val="27251E"/>
                <w:spacing w:val="0"/>
                <w:sz w:val="20"/>
                <w:szCs w:val="20"/>
              </w:rPr>
              <w:t>Bathymetric properties</w:t>
            </w:r>
          </w:p>
        </w:tc>
        <w:tc>
          <w:tcPr>
            <w:tcW w:w="1176" w:type="pct"/>
            <w:tcBorders>
              <w:top w:val="single" w:sz="2" w:space="0" w:color="auto"/>
              <w:left w:val="single" w:sz="2" w:space="0" w:color="auto"/>
              <w:bottom w:val="single" w:sz="2" w:space="0" w:color="auto"/>
              <w:right w:val="single" w:sz="6" w:space="0" w:color="auto"/>
            </w:tcBorders>
            <w:vAlign w:val="center"/>
          </w:tcPr>
          <w:p w14:paraId="67969B19" w14:textId="77777777" w:rsidR="003531CC" w:rsidRPr="003531CC" w:rsidRDefault="003531CC" w:rsidP="003531CC">
            <w:pPr>
              <w:spacing w:before="0" w:after="0"/>
              <w:ind w:left="0"/>
              <w:rPr>
                <w:rFonts w:ascii="Aptos" w:hAnsi="Aptos" w:cs="Calibri"/>
                <w:spacing w:val="0"/>
                <w:sz w:val="20"/>
                <w:szCs w:val="20"/>
              </w:rPr>
            </w:pPr>
            <w:r w:rsidRPr="003531CC">
              <w:rPr>
                <w:rFonts w:ascii="Aptos" w:hAnsi="Aptos" w:cs="Calibri"/>
                <w:color w:val="27251E"/>
                <w:spacing w:val="0"/>
                <w:sz w:val="20"/>
                <w:szCs w:val="20"/>
              </w:rPr>
              <w:t>Granulometric properties, hydraulic structures</w:t>
            </w:r>
          </w:p>
        </w:tc>
        <w:tc>
          <w:tcPr>
            <w:tcW w:w="1398" w:type="pct"/>
            <w:tcBorders>
              <w:top w:val="single" w:sz="2" w:space="0" w:color="auto"/>
              <w:left w:val="single" w:sz="2" w:space="0" w:color="auto"/>
              <w:bottom w:val="single" w:sz="2" w:space="0" w:color="auto"/>
              <w:right w:val="single" w:sz="2" w:space="0" w:color="auto"/>
            </w:tcBorders>
            <w:vAlign w:val="center"/>
          </w:tcPr>
          <w:p w14:paraId="17C8EE4B" w14:textId="77777777" w:rsidR="003531CC" w:rsidRPr="003531CC" w:rsidRDefault="003531CC" w:rsidP="003531CC">
            <w:pPr>
              <w:spacing w:before="0" w:after="0"/>
              <w:ind w:left="0"/>
              <w:rPr>
                <w:rFonts w:ascii="Aptos" w:hAnsi="Aptos" w:cs="Calibri"/>
                <w:spacing w:val="0"/>
                <w:sz w:val="20"/>
                <w:szCs w:val="20"/>
              </w:rPr>
            </w:pPr>
            <w:r w:rsidRPr="003531CC">
              <w:rPr>
                <w:rFonts w:ascii="Aptos" w:hAnsi="Aptos" w:cs="Calibri"/>
                <w:color w:val="27251E"/>
                <w:spacing w:val="0"/>
                <w:sz w:val="20"/>
                <w:szCs w:val="20"/>
              </w:rPr>
              <w:t>Every 6 years</w:t>
            </w:r>
          </w:p>
        </w:tc>
      </w:tr>
    </w:tbl>
    <w:p w14:paraId="37B9E85F" w14:textId="77777777" w:rsidR="003531CC" w:rsidRDefault="003531CC" w:rsidP="00A75DD1">
      <w:pPr>
        <w:jc w:val="both"/>
        <w:rPr>
          <w:rFonts w:cs="Calibri"/>
          <w:i/>
          <w:iCs/>
        </w:rPr>
      </w:pPr>
    </w:p>
    <w:p w14:paraId="0F46F8F8" w14:textId="77777777" w:rsidR="003531CC" w:rsidRPr="001E7763" w:rsidRDefault="003531CC" w:rsidP="00A75DD1">
      <w:pPr>
        <w:jc w:val="both"/>
        <w:rPr>
          <w:rFonts w:cs="Calibri"/>
          <w:i/>
          <w:iCs/>
        </w:rPr>
      </w:pPr>
    </w:p>
    <w:p w14:paraId="2E5EDD93" w14:textId="1C5D5889" w:rsidR="00A75DD1" w:rsidRDefault="00A75DD1" w:rsidP="00A75DD1">
      <w:pPr>
        <w:tabs>
          <w:tab w:val="left" w:pos="3390"/>
        </w:tabs>
        <w:autoSpaceDE w:val="0"/>
        <w:autoSpaceDN w:val="0"/>
        <w:adjustRightInd w:val="0"/>
        <w:spacing w:before="0" w:after="0"/>
        <w:ind w:left="0"/>
        <w:rPr>
          <w:rFonts w:asciiTheme="minorHAnsi" w:hAnsiTheme="minorHAnsi" w:cs="Arial-BoldMT"/>
          <w:b/>
          <w:bCs/>
          <w:spacing w:val="0"/>
        </w:rPr>
      </w:pPr>
      <w:r w:rsidRPr="00774247">
        <w:rPr>
          <w:rFonts w:asciiTheme="minorHAnsi" w:hAnsiTheme="minorHAnsi" w:cs="Arial-BoldMT"/>
          <w:b/>
          <w:bCs/>
          <w:spacing w:val="0"/>
        </w:rPr>
        <w:lastRenderedPageBreak/>
        <w:t xml:space="preserve">Site visit at the </w:t>
      </w:r>
      <w:r>
        <w:rPr>
          <w:rFonts w:asciiTheme="minorHAnsi" w:hAnsiTheme="minorHAnsi" w:cs="Arial-BoldMT"/>
          <w:b/>
          <w:bCs/>
          <w:spacing w:val="0"/>
        </w:rPr>
        <w:t>Toplica spring</w:t>
      </w:r>
    </w:p>
    <w:p w14:paraId="048D1982" w14:textId="77777777" w:rsidR="005E2C7E" w:rsidRDefault="005E2C7E" w:rsidP="00A75DD1">
      <w:pPr>
        <w:tabs>
          <w:tab w:val="left" w:pos="3390"/>
        </w:tabs>
        <w:autoSpaceDE w:val="0"/>
        <w:autoSpaceDN w:val="0"/>
        <w:adjustRightInd w:val="0"/>
        <w:spacing w:before="0" w:after="0"/>
        <w:ind w:left="0"/>
        <w:rPr>
          <w:rFonts w:asciiTheme="minorHAnsi" w:hAnsiTheme="minorHAnsi" w:cs="Arial-BoldMT"/>
          <w:b/>
          <w:bCs/>
          <w:spacing w:val="0"/>
        </w:rPr>
      </w:pPr>
    </w:p>
    <w:p w14:paraId="4AD2472C" w14:textId="77777777" w:rsidR="005E2C7E" w:rsidRDefault="005E2C7E" w:rsidP="00A75DD1">
      <w:pPr>
        <w:tabs>
          <w:tab w:val="left" w:pos="3390"/>
        </w:tabs>
        <w:autoSpaceDE w:val="0"/>
        <w:autoSpaceDN w:val="0"/>
        <w:adjustRightInd w:val="0"/>
        <w:spacing w:before="0" w:after="0"/>
        <w:ind w:left="0"/>
        <w:rPr>
          <w:rFonts w:asciiTheme="minorHAnsi" w:hAnsiTheme="minorHAnsi" w:cs="Arial-BoldMT"/>
          <w:b/>
          <w:bCs/>
          <w:spacing w:val="0"/>
        </w:rPr>
      </w:pPr>
    </w:p>
    <w:p w14:paraId="49E64391" w14:textId="3F59CE49" w:rsidR="005E2C7E" w:rsidRDefault="005E2C7E" w:rsidP="00A75DD1">
      <w:pPr>
        <w:tabs>
          <w:tab w:val="left" w:pos="3390"/>
        </w:tabs>
        <w:autoSpaceDE w:val="0"/>
        <w:autoSpaceDN w:val="0"/>
        <w:adjustRightInd w:val="0"/>
        <w:spacing w:before="0" w:after="0"/>
        <w:ind w:left="0"/>
        <w:rPr>
          <w:rFonts w:asciiTheme="minorHAnsi" w:hAnsiTheme="minorHAnsi" w:cs="Arial-BoldMT"/>
          <w:b/>
          <w:bCs/>
          <w:spacing w:val="0"/>
        </w:rPr>
      </w:pPr>
      <w:r>
        <w:rPr>
          <w:rFonts w:eastAsia="Times New Roman" w:cs="Arial"/>
          <w:b/>
          <w:noProof/>
          <w:spacing w:val="0"/>
          <w:lang w:val="hr-HR" w:eastAsia="hr-HR"/>
        </w:rPr>
        <w:drawing>
          <wp:inline distT="0" distB="0" distL="0" distR="0" wp14:anchorId="42EF8B33" wp14:editId="13DAAD9C">
            <wp:extent cx="2880000" cy="2174143"/>
            <wp:effectExtent l="0" t="0" r="0" b="0"/>
            <wp:docPr id="7" name="Picture 7" descr="C:\Users\mostric\AppData\Local\Microsoft\Windows\INetCache\Content.Word\IMG_13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mostric\AppData\Local\Microsoft\Windows\INetCache\Content.Word\IMG_1373.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80000" cy="2174143"/>
                    </a:xfrm>
                    <a:prstGeom prst="rect">
                      <a:avLst/>
                    </a:prstGeom>
                    <a:noFill/>
                    <a:ln>
                      <a:noFill/>
                    </a:ln>
                  </pic:spPr>
                </pic:pic>
              </a:graphicData>
            </a:graphic>
          </wp:inline>
        </w:drawing>
      </w:r>
      <w:r w:rsidRPr="005E2C7E">
        <w:rPr>
          <w:rFonts w:eastAsia="Times New Roman" w:cs="Arial"/>
          <w:b/>
          <w:noProof/>
          <w:spacing w:val="0"/>
          <w:lang w:val="hr-HR" w:eastAsia="hr-HR"/>
        </w:rPr>
        <w:t xml:space="preserve"> </w:t>
      </w:r>
      <w:r>
        <w:rPr>
          <w:rFonts w:eastAsia="Times New Roman" w:cs="Arial"/>
          <w:b/>
          <w:noProof/>
          <w:spacing w:val="0"/>
          <w:lang w:val="hr-HR" w:eastAsia="hr-HR"/>
        </w:rPr>
        <w:drawing>
          <wp:inline distT="0" distB="0" distL="0" distR="0" wp14:anchorId="69C8008E" wp14:editId="5A0D20C0">
            <wp:extent cx="2880000" cy="2174143"/>
            <wp:effectExtent l="0" t="0" r="0" b="0"/>
            <wp:docPr id="11" name="Picture 11" descr="IMG_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IMG_137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80000" cy="2174143"/>
                    </a:xfrm>
                    <a:prstGeom prst="rect">
                      <a:avLst/>
                    </a:prstGeom>
                    <a:noFill/>
                    <a:ln>
                      <a:noFill/>
                    </a:ln>
                  </pic:spPr>
                </pic:pic>
              </a:graphicData>
            </a:graphic>
          </wp:inline>
        </w:drawing>
      </w:r>
    </w:p>
    <w:p w14:paraId="1AEFC63B" w14:textId="77777777" w:rsidR="005E2C7E" w:rsidRDefault="005E2C7E" w:rsidP="00A75DD1">
      <w:pPr>
        <w:tabs>
          <w:tab w:val="left" w:pos="3390"/>
        </w:tabs>
        <w:autoSpaceDE w:val="0"/>
        <w:autoSpaceDN w:val="0"/>
        <w:adjustRightInd w:val="0"/>
        <w:spacing w:before="0" w:after="0"/>
        <w:ind w:left="0"/>
        <w:rPr>
          <w:rFonts w:asciiTheme="minorHAnsi" w:hAnsiTheme="minorHAnsi" w:cs="Arial-BoldMT"/>
          <w:b/>
          <w:bCs/>
          <w:spacing w:val="0"/>
        </w:rPr>
      </w:pPr>
    </w:p>
    <w:p w14:paraId="3E350A58" w14:textId="6F365A23" w:rsidR="005E2C7E" w:rsidRPr="006419C4" w:rsidRDefault="005E2C7E" w:rsidP="005E2C7E">
      <w:pPr>
        <w:pStyle w:val="Natpis"/>
        <w:jc w:val="center"/>
        <w:rPr>
          <w:rFonts w:asciiTheme="minorHAnsi" w:hAnsiTheme="minorHAnsi" w:cstheme="minorHAnsi"/>
          <w:spacing w:val="0"/>
          <w:lang w:val="en-US"/>
        </w:rPr>
      </w:pPr>
      <w:r w:rsidRPr="001855E3">
        <w:rPr>
          <w:rFonts w:asciiTheme="minorHAnsi" w:hAnsiTheme="minorHAnsi" w:cstheme="minorHAnsi"/>
        </w:rPr>
        <w:t xml:space="preserve">Figure </w:t>
      </w:r>
      <w:r w:rsidR="00E47FDD">
        <w:rPr>
          <w:rFonts w:asciiTheme="minorHAnsi" w:hAnsiTheme="minorHAnsi" w:cstheme="minorHAnsi"/>
        </w:rPr>
        <w:t>4</w:t>
      </w:r>
      <w:r w:rsidRPr="001855E3">
        <w:rPr>
          <w:rFonts w:asciiTheme="minorHAnsi" w:hAnsiTheme="minorHAnsi" w:cstheme="minorHAnsi"/>
        </w:rPr>
        <w:t>.</w:t>
      </w:r>
      <w:r>
        <w:rPr>
          <w:rFonts w:asciiTheme="minorHAnsi" w:hAnsiTheme="minorHAnsi" w:cstheme="minorHAnsi"/>
        </w:rPr>
        <w:t xml:space="preserve"> Site visit</w:t>
      </w:r>
      <w:r w:rsidRPr="001855E3">
        <w:rPr>
          <w:rFonts w:asciiTheme="minorHAnsi" w:hAnsiTheme="minorHAnsi" w:cstheme="minorHAnsi"/>
        </w:rPr>
        <w:t xml:space="preserve"> </w:t>
      </w:r>
      <w:r w:rsidR="00E47FDD">
        <w:rPr>
          <w:rFonts w:asciiTheme="minorHAnsi" w:hAnsiTheme="minorHAnsi" w:cstheme="minorHAnsi"/>
          <w:spacing w:val="0"/>
          <w:sz w:val="20"/>
          <w:szCs w:val="20"/>
        </w:rPr>
        <w:t>Toplica</w:t>
      </w:r>
      <w:r>
        <w:rPr>
          <w:rFonts w:asciiTheme="minorHAnsi" w:hAnsiTheme="minorHAnsi" w:cstheme="minorHAnsi"/>
          <w:spacing w:val="0"/>
          <w:sz w:val="20"/>
          <w:szCs w:val="20"/>
        </w:rPr>
        <w:t xml:space="preserve">  </w:t>
      </w:r>
    </w:p>
    <w:p w14:paraId="58A1E672" w14:textId="2DB89FC2" w:rsidR="00C870C9" w:rsidRDefault="00C870C9" w:rsidP="00C870C9">
      <w:pPr>
        <w:pStyle w:val="Pasussalistom"/>
        <w:numPr>
          <w:ilvl w:val="0"/>
          <w:numId w:val="38"/>
        </w:numPr>
        <w:autoSpaceDE w:val="0"/>
        <w:autoSpaceDN w:val="0"/>
        <w:adjustRightInd w:val="0"/>
        <w:spacing w:before="0"/>
        <w:ind w:left="0"/>
        <w:rPr>
          <w:rFonts w:cs="Arial"/>
          <w:spacing w:val="0"/>
        </w:rPr>
      </w:pPr>
      <w:r w:rsidRPr="00075482">
        <w:rPr>
          <w:rFonts w:cs="Arial"/>
          <w:spacing w:val="0"/>
        </w:rPr>
        <w:t>Groundwater quantity (water abstraction</w:t>
      </w:r>
      <w:r>
        <w:rPr>
          <w:rFonts w:cs="Arial"/>
          <w:spacing w:val="0"/>
        </w:rPr>
        <w:t>)</w:t>
      </w:r>
      <w:r w:rsidRPr="00075482">
        <w:rPr>
          <w:rFonts w:cs="Arial"/>
          <w:spacing w:val="0"/>
        </w:rPr>
        <w:t xml:space="preserve"> and quality monitoring (basic physicochemical parameters and microbiological quality) is conducted by the water supply company – Vodovod Bihać </w:t>
      </w:r>
    </w:p>
    <w:p w14:paraId="6B6EF139" w14:textId="60BB2CE9" w:rsidR="00E76E8A" w:rsidRPr="00E76E8A" w:rsidRDefault="00C870C9" w:rsidP="00E76E8A">
      <w:pPr>
        <w:pStyle w:val="Pasussalistom"/>
        <w:numPr>
          <w:ilvl w:val="0"/>
          <w:numId w:val="38"/>
        </w:numPr>
        <w:autoSpaceDE w:val="0"/>
        <w:autoSpaceDN w:val="0"/>
        <w:adjustRightInd w:val="0"/>
        <w:spacing w:before="0"/>
        <w:ind w:left="0"/>
        <w:rPr>
          <w:rFonts w:cs="Arial"/>
          <w:spacing w:val="0"/>
        </w:rPr>
      </w:pPr>
      <w:r>
        <w:rPr>
          <w:rFonts w:cs="Arial"/>
          <w:spacing w:val="0"/>
        </w:rPr>
        <w:t>Water abstraction is registered weekly (manual</w:t>
      </w:r>
      <w:r w:rsidR="00E76E8A">
        <w:rPr>
          <w:rFonts w:cs="Arial"/>
          <w:spacing w:val="0"/>
        </w:rPr>
        <w:t>)</w:t>
      </w:r>
    </w:p>
    <w:p w14:paraId="46CEA0C8" w14:textId="77777777" w:rsidR="00BA5B9E" w:rsidRDefault="00BA5B9E" w:rsidP="00BA5B9E">
      <w:pPr>
        <w:pStyle w:val="Pasussalistom"/>
        <w:numPr>
          <w:ilvl w:val="0"/>
          <w:numId w:val="38"/>
        </w:numPr>
        <w:autoSpaceDE w:val="0"/>
        <w:autoSpaceDN w:val="0"/>
        <w:adjustRightInd w:val="0"/>
        <w:spacing w:before="0"/>
        <w:ind w:left="0"/>
        <w:rPr>
          <w:rFonts w:cs="Arial"/>
          <w:spacing w:val="0"/>
        </w:rPr>
      </w:pPr>
      <w:r w:rsidRPr="00BA5B9E">
        <w:rPr>
          <w:rFonts w:cs="Arial"/>
          <w:spacing w:val="0"/>
        </w:rPr>
        <w:t>Isotopic monitoring will be conducted at spring Ostrovica (stable isotopes of oxygen (δ¹⁸O) and hydrogen (δ²H))</w:t>
      </w:r>
    </w:p>
    <w:p w14:paraId="718BC858" w14:textId="4BFA57DE" w:rsidR="00BA5B9E" w:rsidRPr="00BA5B9E" w:rsidRDefault="00BA5B9E" w:rsidP="00BA5B9E">
      <w:pPr>
        <w:pStyle w:val="Pasussalistom"/>
        <w:numPr>
          <w:ilvl w:val="0"/>
          <w:numId w:val="38"/>
        </w:numPr>
        <w:autoSpaceDE w:val="0"/>
        <w:autoSpaceDN w:val="0"/>
        <w:adjustRightInd w:val="0"/>
        <w:spacing w:before="0"/>
        <w:ind w:left="0"/>
        <w:rPr>
          <w:rFonts w:cs="Arial"/>
          <w:spacing w:val="0"/>
        </w:rPr>
      </w:pPr>
      <w:r w:rsidRPr="00BA5B9E">
        <w:rPr>
          <w:rFonts w:eastAsia="Times New Roman" w:cs="Arial"/>
          <w:spacing w:val="0"/>
          <w:lang w:val="hr-HR" w:eastAsia="hr-HR"/>
        </w:rPr>
        <w:t>Research monitoring of the ecological status for surface water</w:t>
      </w:r>
      <w:r w:rsidR="006C3082">
        <w:rPr>
          <w:rFonts w:eastAsia="Times New Roman" w:cs="Arial"/>
          <w:spacing w:val="0"/>
          <w:lang w:val="hr-HR" w:eastAsia="hr-HR"/>
        </w:rPr>
        <w:t xml:space="preserve"> will include</w:t>
      </w:r>
      <w:r w:rsidRPr="00BA5B9E">
        <w:rPr>
          <w:rFonts w:eastAsia="Times New Roman" w:cs="Arial"/>
          <w:spacing w:val="0"/>
          <w:lang w:val="hr-HR" w:eastAsia="hr-HR"/>
        </w:rPr>
        <w:t xml:space="preserve"> the collection and analysis of biological water quality elements (in accordance with Table 1), basic physico-chemical and specific pollutant indicators (in accordance with Table 2), and hydromorphological indicators (in accordance with Table 3). Following the field survey conducted, monitoring is proposed at </w:t>
      </w:r>
      <w:r w:rsidR="006C3082">
        <w:rPr>
          <w:rFonts w:eastAsia="Times New Roman" w:cs="Arial"/>
          <w:spacing w:val="0"/>
          <w:lang w:val="hr-HR" w:eastAsia="hr-HR"/>
        </w:rPr>
        <w:t xml:space="preserve">the </w:t>
      </w:r>
      <w:r w:rsidRPr="00BA5B9E">
        <w:rPr>
          <w:rFonts w:eastAsia="Times New Roman" w:cs="Arial"/>
          <w:spacing w:val="0"/>
          <w:lang w:val="hr-HR" w:eastAsia="hr-HR"/>
        </w:rPr>
        <w:t xml:space="preserve">Headwaters of </w:t>
      </w:r>
      <w:r>
        <w:rPr>
          <w:rFonts w:eastAsia="Times New Roman" w:cs="Arial"/>
          <w:spacing w:val="0"/>
          <w:lang w:val="hr-HR" w:eastAsia="hr-HR"/>
        </w:rPr>
        <w:t>Toplica</w:t>
      </w:r>
      <w:r w:rsidRPr="00BA5B9E">
        <w:rPr>
          <w:rFonts w:eastAsia="Times New Roman" w:cs="Arial"/>
          <w:spacing w:val="0"/>
          <w:lang w:val="hr-HR" w:eastAsia="hr-HR"/>
        </w:rPr>
        <w:t xml:space="preserve">. </w:t>
      </w:r>
    </w:p>
    <w:p w14:paraId="42E319D5" w14:textId="77777777" w:rsidR="00BA5B9E" w:rsidRPr="00BA5B9E" w:rsidRDefault="00BA5B9E" w:rsidP="00BA5B9E">
      <w:pPr>
        <w:pStyle w:val="Pasussalistom"/>
        <w:numPr>
          <w:ilvl w:val="0"/>
          <w:numId w:val="0"/>
        </w:numPr>
        <w:autoSpaceDE w:val="0"/>
        <w:autoSpaceDN w:val="0"/>
        <w:adjustRightInd w:val="0"/>
        <w:spacing w:before="0"/>
        <w:rPr>
          <w:rFonts w:cs="Arial"/>
          <w:spacing w:val="0"/>
        </w:rPr>
      </w:pPr>
    </w:p>
    <w:p w14:paraId="4EE82D63" w14:textId="2D1C49B1" w:rsidR="00BA5B9E" w:rsidRDefault="00BA5B9E" w:rsidP="00BA5B9E">
      <w:pPr>
        <w:tabs>
          <w:tab w:val="left" w:pos="3390"/>
        </w:tabs>
        <w:autoSpaceDE w:val="0"/>
        <w:autoSpaceDN w:val="0"/>
        <w:adjustRightInd w:val="0"/>
        <w:spacing w:before="0" w:after="0"/>
        <w:ind w:left="0"/>
        <w:rPr>
          <w:rFonts w:asciiTheme="minorHAnsi" w:hAnsiTheme="minorHAnsi" w:cs="Arial-BoldMT"/>
          <w:b/>
          <w:bCs/>
          <w:spacing w:val="0"/>
        </w:rPr>
      </w:pPr>
      <w:r w:rsidRPr="00774247">
        <w:rPr>
          <w:rFonts w:asciiTheme="minorHAnsi" w:hAnsiTheme="minorHAnsi" w:cs="Arial-BoldMT"/>
          <w:b/>
          <w:bCs/>
          <w:spacing w:val="0"/>
        </w:rPr>
        <w:t xml:space="preserve">Site visit at </w:t>
      </w:r>
      <w:r w:rsidR="00F6043D" w:rsidRPr="00774247">
        <w:rPr>
          <w:rFonts w:asciiTheme="minorHAnsi" w:hAnsiTheme="minorHAnsi" w:cs="Arial-BoldMT"/>
          <w:b/>
          <w:bCs/>
          <w:spacing w:val="0"/>
        </w:rPr>
        <w:t>the</w:t>
      </w:r>
      <w:r w:rsidR="00F6043D">
        <w:rPr>
          <w:rFonts w:asciiTheme="minorHAnsi" w:hAnsiTheme="minorHAnsi" w:cs="Arial-BoldMT"/>
          <w:b/>
          <w:bCs/>
          <w:spacing w:val="0"/>
        </w:rPr>
        <w:t xml:space="preserve"> </w:t>
      </w:r>
      <w:r w:rsidR="00F6043D" w:rsidRPr="00774247">
        <w:rPr>
          <w:rFonts w:asciiTheme="minorHAnsi" w:hAnsiTheme="minorHAnsi" w:cs="Arial-BoldMT"/>
          <w:b/>
          <w:bCs/>
          <w:spacing w:val="0"/>
        </w:rPr>
        <w:t>headwaters</w:t>
      </w:r>
      <w:r w:rsidR="00E76E8A">
        <w:rPr>
          <w:rFonts w:asciiTheme="minorHAnsi" w:hAnsiTheme="minorHAnsi" w:cs="Arial-BoldMT"/>
          <w:b/>
          <w:bCs/>
          <w:spacing w:val="0"/>
        </w:rPr>
        <w:t xml:space="preserve"> of</w:t>
      </w:r>
      <w:r w:rsidR="00E76E8A">
        <w:rPr>
          <w:rFonts w:asciiTheme="minorHAnsi" w:hAnsiTheme="minorHAnsi" w:cstheme="minorHAnsi"/>
        </w:rPr>
        <w:t xml:space="preserve"> </w:t>
      </w:r>
      <w:r>
        <w:rPr>
          <w:rFonts w:asciiTheme="minorHAnsi" w:hAnsiTheme="minorHAnsi" w:cs="Arial-BoldMT"/>
          <w:b/>
          <w:bCs/>
          <w:spacing w:val="0"/>
        </w:rPr>
        <w:t xml:space="preserve">Privilica </w:t>
      </w:r>
    </w:p>
    <w:p w14:paraId="008B554A" w14:textId="77777777" w:rsidR="00C870C9" w:rsidRDefault="00C870C9" w:rsidP="00C870C9">
      <w:pPr>
        <w:pStyle w:val="Pasussalistom"/>
        <w:numPr>
          <w:ilvl w:val="0"/>
          <w:numId w:val="0"/>
        </w:numPr>
        <w:autoSpaceDE w:val="0"/>
        <w:autoSpaceDN w:val="0"/>
        <w:adjustRightInd w:val="0"/>
        <w:spacing w:before="0"/>
        <w:rPr>
          <w:rFonts w:cs="Arial"/>
          <w:spacing w:val="0"/>
        </w:rPr>
      </w:pPr>
    </w:p>
    <w:p w14:paraId="086378BF" w14:textId="3E5058C5" w:rsidR="00BA5B9E" w:rsidRPr="00075482" w:rsidRDefault="00BA5B9E" w:rsidP="00C870C9">
      <w:pPr>
        <w:pStyle w:val="Pasussalistom"/>
        <w:numPr>
          <w:ilvl w:val="0"/>
          <w:numId w:val="0"/>
        </w:numPr>
        <w:autoSpaceDE w:val="0"/>
        <w:autoSpaceDN w:val="0"/>
        <w:adjustRightInd w:val="0"/>
        <w:spacing w:before="0"/>
        <w:rPr>
          <w:rFonts w:cs="Arial"/>
          <w:spacing w:val="0"/>
        </w:rPr>
      </w:pPr>
      <w:r>
        <w:rPr>
          <w:rFonts w:cs="Arial"/>
          <w:noProof/>
          <w:spacing w:val="0"/>
        </w:rPr>
        <w:drawing>
          <wp:inline distT="0" distB="0" distL="0" distR="0" wp14:anchorId="29E86821" wp14:editId="76377B1D">
            <wp:extent cx="2880000" cy="2158731"/>
            <wp:effectExtent l="0" t="0" r="0" b="0"/>
            <wp:docPr id="30818332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80000" cy="2158731"/>
                    </a:xfrm>
                    <a:prstGeom prst="rect">
                      <a:avLst/>
                    </a:prstGeom>
                    <a:noFill/>
                  </pic:spPr>
                </pic:pic>
              </a:graphicData>
            </a:graphic>
          </wp:inline>
        </w:drawing>
      </w:r>
      <w:r>
        <w:rPr>
          <w:rFonts w:cs="Arial"/>
          <w:noProof/>
          <w:spacing w:val="0"/>
        </w:rPr>
        <w:drawing>
          <wp:inline distT="0" distB="0" distL="0" distR="0" wp14:anchorId="5DC66D9E" wp14:editId="12560836">
            <wp:extent cx="2880000" cy="2158731"/>
            <wp:effectExtent l="0" t="0" r="0" b="0"/>
            <wp:docPr id="1079060074"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80000" cy="2158731"/>
                    </a:xfrm>
                    <a:prstGeom prst="rect">
                      <a:avLst/>
                    </a:prstGeom>
                    <a:noFill/>
                  </pic:spPr>
                </pic:pic>
              </a:graphicData>
            </a:graphic>
          </wp:inline>
        </w:drawing>
      </w:r>
    </w:p>
    <w:p w14:paraId="0671CB7A" w14:textId="71253DF9" w:rsidR="00E47FDD" w:rsidRPr="006419C4" w:rsidRDefault="00E47FDD" w:rsidP="00E47FDD">
      <w:pPr>
        <w:pStyle w:val="Natpis"/>
        <w:jc w:val="center"/>
        <w:rPr>
          <w:rFonts w:asciiTheme="minorHAnsi" w:hAnsiTheme="minorHAnsi" w:cstheme="minorHAnsi"/>
          <w:spacing w:val="0"/>
          <w:lang w:val="en-US"/>
        </w:rPr>
      </w:pPr>
      <w:r w:rsidRPr="001855E3">
        <w:rPr>
          <w:rFonts w:asciiTheme="minorHAnsi" w:hAnsiTheme="minorHAnsi" w:cstheme="minorHAnsi"/>
        </w:rPr>
        <w:t xml:space="preserve">Figure </w:t>
      </w:r>
      <w:r>
        <w:rPr>
          <w:rFonts w:asciiTheme="minorHAnsi" w:hAnsiTheme="minorHAnsi" w:cstheme="minorHAnsi"/>
        </w:rPr>
        <w:t>5</w:t>
      </w:r>
      <w:r w:rsidRPr="001855E3">
        <w:rPr>
          <w:rFonts w:asciiTheme="minorHAnsi" w:hAnsiTheme="minorHAnsi" w:cstheme="minorHAnsi"/>
        </w:rPr>
        <w:t>.</w:t>
      </w:r>
      <w:r>
        <w:rPr>
          <w:rFonts w:asciiTheme="minorHAnsi" w:hAnsiTheme="minorHAnsi" w:cstheme="minorHAnsi"/>
        </w:rPr>
        <w:t xml:space="preserve"> Site visit</w:t>
      </w:r>
      <w:r w:rsidRPr="001855E3">
        <w:rPr>
          <w:rFonts w:asciiTheme="minorHAnsi" w:hAnsiTheme="minorHAnsi" w:cstheme="minorHAnsi"/>
        </w:rPr>
        <w:t xml:space="preserve"> </w:t>
      </w:r>
      <w:r>
        <w:rPr>
          <w:rFonts w:asciiTheme="minorHAnsi" w:hAnsiTheme="minorHAnsi" w:cstheme="minorHAnsi"/>
        </w:rPr>
        <w:t xml:space="preserve">headwaters of </w:t>
      </w:r>
      <w:r>
        <w:rPr>
          <w:rFonts w:asciiTheme="minorHAnsi" w:hAnsiTheme="minorHAnsi" w:cstheme="minorHAnsi"/>
          <w:spacing w:val="0"/>
          <w:sz w:val="20"/>
          <w:szCs w:val="20"/>
        </w:rPr>
        <w:t xml:space="preserve">Privilica  </w:t>
      </w:r>
    </w:p>
    <w:p w14:paraId="3E5DC1DC" w14:textId="77777777" w:rsidR="005E2C7E" w:rsidRDefault="005E2C7E" w:rsidP="00A75DD1">
      <w:pPr>
        <w:tabs>
          <w:tab w:val="left" w:pos="3390"/>
        </w:tabs>
        <w:autoSpaceDE w:val="0"/>
        <w:autoSpaceDN w:val="0"/>
        <w:adjustRightInd w:val="0"/>
        <w:spacing w:before="0" w:after="0"/>
        <w:ind w:left="0"/>
        <w:rPr>
          <w:rFonts w:asciiTheme="minorHAnsi" w:hAnsiTheme="minorHAnsi" w:cs="Arial-BoldMT"/>
          <w:b/>
          <w:bCs/>
          <w:spacing w:val="0"/>
        </w:rPr>
      </w:pPr>
    </w:p>
    <w:p w14:paraId="4F6E8926" w14:textId="77777777" w:rsidR="00BA5B9E" w:rsidRDefault="00BA5B9E" w:rsidP="00BA5B9E">
      <w:pPr>
        <w:pStyle w:val="Pasussalistom"/>
        <w:numPr>
          <w:ilvl w:val="0"/>
          <w:numId w:val="38"/>
        </w:numPr>
        <w:autoSpaceDE w:val="0"/>
        <w:autoSpaceDN w:val="0"/>
        <w:adjustRightInd w:val="0"/>
        <w:spacing w:before="0"/>
        <w:ind w:left="0"/>
        <w:rPr>
          <w:rFonts w:cs="Arial"/>
          <w:spacing w:val="0"/>
        </w:rPr>
      </w:pPr>
      <w:r w:rsidRPr="00075482">
        <w:rPr>
          <w:rFonts w:cs="Arial"/>
          <w:spacing w:val="0"/>
        </w:rPr>
        <w:t>Groundwater quantity (water abstraction</w:t>
      </w:r>
      <w:r>
        <w:rPr>
          <w:rFonts w:cs="Arial"/>
          <w:spacing w:val="0"/>
        </w:rPr>
        <w:t>)</w:t>
      </w:r>
      <w:r w:rsidRPr="00075482">
        <w:rPr>
          <w:rFonts w:cs="Arial"/>
          <w:spacing w:val="0"/>
        </w:rPr>
        <w:t xml:space="preserve"> and quality monitoring (basic physicochemical parameters and microbiological quality) is conducted by the water supply company – Vodovod Bihać </w:t>
      </w:r>
    </w:p>
    <w:p w14:paraId="130BCE4F" w14:textId="7E8D5D53" w:rsidR="00E76E8A" w:rsidRDefault="00E76E8A" w:rsidP="00BA5B9E">
      <w:pPr>
        <w:pStyle w:val="Pasussalistom"/>
        <w:numPr>
          <w:ilvl w:val="0"/>
          <w:numId w:val="38"/>
        </w:numPr>
        <w:autoSpaceDE w:val="0"/>
        <w:autoSpaceDN w:val="0"/>
        <w:adjustRightInd w:val="0"/>
        <w:spacing w:before="0"/>
        <w:ind w:left="0"/>
        <w:rPr>
          <w:rFonts w:cs="Arial"/>
          <w:spacing w:val="0"/>
        </w:rPr>
      </w:pPr>
      <w:r w:rsidRPr="00E76E8A">
        <w:rPr>
          <w:rFonts w:cs="Arial"/>
          <w:spacing w:val="0"/>
        </w:rPr>
        <w:lastRenderedPageBreak/>
        <w:t>Continuous quantit</w:t>
      </w:r>
      <w:r>
        <w:rPr>
          <w:rFonts w:cs="Arial"/>
          <w:spacing w:val="0"/>
        </w:rPr>
        <w:t>ative</w:t>
      </w:r>
      <w:r w:rsidRPr="00E76E8A">
        <w:rPr>
          <w:rFonts w:cs="Arial"/>
          <w:spacing w:val="0"/>
        </w:rPr>
        <w:t xml:space="preserve"> monitoring is planned at the overflow/discharge, in addition to monitoring abstracted quantities.</w:t>
      </w:r>
    </w:p>
    <w:p w14:paraId="5FBEE4FB" w14:textId="77777777" w:rsidR="00700978" w:rsidRDefault="00700978" w:rsidP="00BA5B9E">
      <w:pPr>
        <w:pStyle w:val="Pasussalistom"/>
        <w:numPr>
          <w:ilvl w:val="0"/>
          <w:numId w:val="38"/>
        </w:numPr>
        <w:autoSpaceDE w:val="0"/>
        <w:autoSpaceDN w:val="0"/>
        <w:adjustRightInd w:val="0"/>
        <w:spacing w:before="0"/>
        <w:ind w:left="0"/>
        <w:rPr>
          <w:rFonts w:cs="Arial"/>
          <w:spacing w:val="0"/>
        </w:rPr>
      </w:pPr>
      <w:r w:rsidRPr="00700978">
        <w:rPr>
          <w:rFonts w:cs="Arial"/>
          <w:spacing w:val="0"/>
        </w:rPr>
        <w:t>Quality monitoring will be established in accordance with the WFD, GWD and DWD (monthly sampling).</w:t>
      </w:r>
    </w:p>
    <w:p w14:paraId="7B7E3D8A" w14:textId="67DD41F6" w:rsidR="006C3082" w:rsidRPr="006C3082" w:rsidRDefault="006C3082" w:rsidP="006C3082">
      <w:pPr>
        <w:pStyle w:val="Pasussalistom"/>
        <w:numPr>
          <w:ilvl w:val="0"/>
          <w:numId w:val="38"/>
        </w:numPr>
        <w:autoSpaceDE w:val="0"/>
        <w:autoSpaceDN w:val="0"/>
        <w:adjustRightInd w:val="0"/>
        <w:spacing w:before="0"/>
        <w:ind w:left="0"/>
        <w:rPr>
          <w:rFonts w:cs="Arial"/>
          <w:spacing w:val="0"/>
          <w:highlight w:val="red"/>
        </w:rPr>
      </w:pPr>
      <w:r w:rsidRPr="006C3082">
        <w:rPr>
          <w:rFonts w:cs="Arial"/>
          <w:spacing w:val="0"/>
          <w:highlight w:val="red"/>
        </w:rPr>
        <w:t>Installation of an instrument for continuous turbidity measurement is planned at the Klokot spring</w:t>
      </w:r>
    </w:p>
    <w:p w14:paraId="64389BAB" w14:textId="2DD715E8" w:rsidR="00BA5B9E" w:rsidRDefault="00BA5B9E" w:rsidP="00BA5B9E">
      <w:pPr>
        <w:pStyle w:val="Pasussalistom"/>
        <w:numPr>
          <w:ilvl w:val="0"/>
          <w:numId w:val="38"/>
        </w:numPr>
        <w:autoSpaceDE w:val="0"/>
        <w:autoSpaceDN w:val="0"/>
        <w:adjustRightInd w:val="0"/>
        <w:spacing w:before="0"/>
        <w:ind w:left="0"/>
        <w:rPr>
          <w:rFonts w:cs="Arial"/>
          <w:spacing w:val="0"/>
        </w:rPr>
      </w:pPr>
      <w:r w:rsidRPr="00BA5B9E">
        <w:rPr>
          <w:rFonts w:cs="Arial"/>
          <w:spacing w:val="0"/>
        </w:rPr>
        <w:t>Isotopic monitoring will be conducted at</w:t>
      </w:r>
      <w:r w:rsidR="00700978">
        <w:rPr>
          <w:rFonts w:cs="Arial"/>
          <w:spacing w:val="0"/>
        </w:rPr>
        <w:t xml:space="preserve"> the</w:t>
      </w:r>
      <w:r w:rsidRPr="00BA5B9E">
        <w:rPr>
          <w:rFonts w:cs="Arial"/>
          <w:spacing w:val="0"/>
        </w:rPr>
        <w:t xml:space="preserve"> </w:t>
      </w:r>
      <w:r w:rsidR="00E76E8A">
        <w:rPr>
          <w:rFonts w:cs="Arial"/>
          <w:spacing w:val="0"/>
        </w:rPr>
        <w:t>Privilica</w:t>
      </w:r>
      <w:r w:rsidR="00700978" w:rsidRPr="00700978">
        <w:rPr>
          <w:rFonts w:cs="Arial"/>
          <w:spacing w:val="0"/>
        </w:rPr>
        <w:t xml:space="preserve"> </w:t>
      </w:r>
      <w:r w:rsidR="00700978" w:rsidRPr="00BA5B9E">
        <w:rPr>
          <w:rFonts w:cs="Arial"/>
          <w:spacing w:val="0"/>
        </w:rPr>
        <w:t>spring</w:t>
      </w:r>
      <w:r w:rsidRPr="00BA5B9E">
        <w:rPr>
          <w:rFonts w:cs="Arial"/>
          <w:spacing w:val="0"/>
        </w:rPr>
        <w:t xml:space="preserve"> (stable isotopes of oxygen (δ¹⁸O) and hydrogen (δ²H))</w:t>
      </w:r>
    </w:p>
    <w:p w14:paraId="6AB8DA6B" w14:textId="723F3E27" w:rsidR="00BA5B9E" w:rsidRPr="00BA5B9E" w:rsidRDefault="00BA5B9E" w:rsidP="00BA5B9E">
      <w:pPr>
        <w:pStyle w:val="Pasussalistom"/>
        <w:numPr>
          <w:ilvl w:val="0"/>
          <w:numId w:val="38"/>
        </w:numPr>
        <w:autoSpaceDE w:val="0"/>
        <w:autoSpaceDN w:val="0"/>
        <w:adjustRightInd w:val="0"/>
        <w:spacing w:before="0"/>
        <w:ind w:left="0"/>
        <w:rPr>
          <w:rFonts w:cs="Arial"/>
          <w:spacing w:val="0"/>
        </w:rPr>
      </w:pPr>
      <w:r w:rsidRPr="00BA5B9E">
        <w:rPr>
          <w:rFonts w:eastAsia="Times New Roman" w:cs="Arial"/>
          <w:spacing w:val="0"/>
          <w:lang w:val="hr-HR" w:eastAsia="hr-HR"/>
        </w:rPr>
        <w:t xml:space="preserve">Following the field survey conducted </w:t>
      </w:r>
      <w:r>
        <w:rPr>
          <w:rFonts w:eastAsia="Times New Roman" w:cs="Arial"/>
          <w:spacing w:val="0"/>
          <w:lang w:val="hr-HR" w:eastAsia="hr-HR"/>
        </w:rPr>
        <w:t xml:space="preserve">microbiological </w:t>
      </w:r>
      <w:r w:rsidRPr="00BA5B9E">
        <w:rPr>
          <w:rFonts w:eastAsia="Times New Roman" w:cs="Arial"/>
          <w:spacing w:val="0"/>
          <w:lang w:val="hr-HR" w:eastAsia="hr-HR"/>
        </w:rPr>
        <w:t>monitoring is proposed at</w:t>
      </w:r>
      <w:r w:rsidR="006C3082">
        <w:rPr>
          <w:rFonts w:eastAsia="Times New Roman" w:cs="Arial"/>
          <w:spacing w:val="0"/>
          <w:lang w:val="hr-HR" w:eastAsia="hr-HR"/>
        </w:rPr>
        <w:t xml:space="preserve"> the</w:t>
      </w:r>
      <w:r w:rsidRPr="00BA5B9E">
        <w:rPr>
          <w:rFonts w:eastAsia="Times New Roman" w:cs="Arial"/>
          <w:spacing w:val="0"/>
          <w:lang w:val="hr-HR" w:eastAsia="hr-HR"/>
        </w:rPr>
        <w:t xml:space="preserve"> Headwaters of </w:t>
      </w:r>
      <w:r>
        <w:rPr>
          <w:rFonts w:eastAsia="Times New Roman" w:cs="Arial"/>
          <w:spacing w:val="0"/>
          <w:lang w:val="hr-HR" w:eastAsia="hr-HR"/>
        </w:rPr>
        <w:t>Privilica:</w:t>
      </w:r>
      <w:r w:rsidRPr="00BA5B9E">
        <w:rPr>
          <w:rFonts w:eastAsia="Times New Roman" w:cs="Arial"/>
          <w:spacing w:val="0"/>
          <w:lang w:val="hr-HR" w:eastAsia="hr-HR"/>
        </w:rPr>
        <w:t xml:space="preserve"> </w:t>
      </w:r>
    </w:p>
    <w:p w14:paraId="4F239602" w14:textId="0ED969A1" w:rsidR="00BA5B9E" w:rsidRPr="00BA5B9E" w:rsidRDefault="00BA5B9E" w:rsidP="00BA5B9E">
      <w:pPr>
        <w:pStyle w:val="Pasussalistom"/>
        <w:numPr>
          <w:ilvl w:val="0"/>
          <w:numId w:val="38"/>
        </w:numPr>
        <w:autoSpaceDE w:val="0"/>
        <w:autoSpaceDN w:val="0"/>
        <w:adjustRightInd w:val="0"/>
        <w:spacing w:before="0"/>
        <w:rPr>
          <w:rFonts w:cs="Arial"/>
          <w:spacing w:val="0"/>
        </w:rPr>
      </w:pPr>
      <w:r w:rsidRPr="00BA5B9E">
        <w:rPr>
          <w:rFonts w:cs="Arial"/>
          <w:spacing w:val="0"/>
        </w:rPr>
        <w:t>sampling station only for microbiological elements including the following parameters:</w:t>
      </w:r>
    </w:p>
    <w:p w14:paraId="233EB427" w14:textId="77777777" w:rsidR="00BA5B9E" w:rsidRPr="00BA5B9E" w:rsidRDefault="00BA5B9E" w:rsidP="00BA5B9E">
      <w:pPr>
        <w:pStyle w:val="Pasussalistom"/>
        <w:numPr>
          <w:ilvl w:val="0"/>
          <w:numId w:val="38"/>
        </w:numPr>
        <w:autoSpaceDE w:val="0"/>
        <w:autoSpaceDN w:val="0"/>
        <w:adjustRightInd w:val="0"/>
        <w:spacing w:before="0"/>
        <w:rPr>
          <w:rFonts w:cs="Arial"/>
          <w:spacing w:val="0"/>
        </w:rPr>
      </w:pPr>
      <w:r w:rsidRPr="00BA5B9E">
        <w:rPr>
          <w:rFonts w:cs="Arial"/>
          <w:spacing w:val="0"/>
        </w:rPr>
        <w:t xml:space="preserve">Number of coliform bacteria (CFU/100 ml) </w:t>
      </w:r>
    </w:p>
    <w:p w14:paraId="37920573" w14:textId="77777777" w:rsidR="00BA5B9E" w:rsidRPr="00BA5B9E" w:rsidRDefault="00BA5B9E" w:rsidP="00BA5B9E">
      <w:pPr>
        <w:pStyle w:val="Pasussalistom"/>
        <w:numPr>
          <w:ilvl w:val="0"/>
          <w:numId w:val="38"/>
        </w:numPr>
        <w:autoSpaceDE w:val="0"/>
        <w:autoSpaceDN w:val="0"/>
        <w:adjustRightInd w:val="0"/>
        <w:spacing w:before="0"/>
        <w:rPr>
          <w:rFonts w:cs="Arial"/>
          <w:spacing w:val="0"/>
        </w:rPr>
      </w:pPr>
      <w:r w:rsidRPr="00BA5B9E">
        <w:rPr>
          <w:rFonts w:cs="Arial"/>
          <w:spacing w:val="0"/>
        </w:rPr>
        <w:t>Number of faecal coliforms (CFU/100 ml)</w:t>
      </w:r>
    </w:p>
    <w:p w14:paraId="77E7D8FA" w14:textId="77777777" w:rsidR="00BA5B9E" w:rsidRPr="00BA5B9E" w:rsidRDefault="00BA5B9E" w:rsidP="00BA5B9E">
      <w:pPr>
        <w:pStyle w:val="Pasussalistom"/>
        <w:numPr>
          <w:ilvl w:val="0"/>
          <w:numId w:val="38"/>
        </w:numPr>
        <w:autoSpaceDE w:val="0"/>
        <w:autoSpaceDN w:val="0"/>
        <w:adjustRightInd w:val="0"/>
        <w:spacing w:before="0"/>
        <w:rPr>
          <w:rFonts w:cs="Arial"/>
          <w:spacing w:val="0"/>
        </w:rPr>
      </w:pPr>
      <w:r w:rsidRPr="00BA5B9E">
        <w:rPr>
          <w:rFonts w:cs="Arial"/>
          <w:spacing w:val="0"/>
        </w:rPr>
        <w:t>Number of aerobic bacteria (CFU/ml)</w:t>
      </w:r>
    </w:p>
    <w:p w14:paraId="77516774" w14:textId="77777777" w:rsidR="00A75DD1" w:rsidRDefault="00A75DD1" w:rsidP="007D3FB7">
      <w:pPr>
        <w:autoSpaceDE w:val="0"/>
        <w:autoSpaceDN w:val="0"/>
        <w:adjustRightInd w:val="0"/>
        <w:spacing w:before="0" w:after="0"/>
        <w:ind w:left="0"/>
        <w:jc w:val="both"/>
        <w:rPr>
          <w:rFonts w:eastAsia="Times New Roman" w:cs="Arial"/>
          <w:spacing w:val="0"/>
          <w:lang w:val="hr-HR" w:eastAsia="hr-HR"/>
        </w:rPr>
      </w:pPr>
    </w:p>
    <w:p w14:paraId="5DA5B3F0" w14:textId="610A2928" w:rsidR="00BA5B9E" w:rsidRDefault="00BA5B9E" w:rsidP="00BA5B9E">
      <w:pPr>
        <w:tabs>
          <w:tab w:val="left" w:pos="3390"/>
        </w:tabs>
        <w:autoSpaceDE w:val="0"/>
        <w:autoSpaceDN w:val="0"/>
        <w:adjustRightInd w:val="0"/>
        <w:spacing w:before="0" w:after="0"/>
        <w:ind w:left="0"/>
        <w:rPr>
          <w:rFonts w:asciiTheme="minorHAnsi" w:hAnsiTheme="minorHAnsi" w:cs="Arial-BoldMT"/>
          <w:b/>
          <w:bCs/>
          <w:spacing w:val="0"/>
        </w:rPr>
      </w:pPr>
      <w:r w:rsidRPr="00774247">
        <w:rPr>
          <w:rFonts w:asciiTheme="minorHAnsi" w:hAnsiTheme="minorHAnsi" w:cs="Arial-BoldMT"/>
          <w:b/>
          <w:bCs/>
          <w:spacing w:val="0"/>
        </w:rPr>
        <w:t xml:space="preserve">Site visit at the </w:t>
      </w:r>
      <w:r w:rsidR="00026973">
        <w:rPr>
          <w:rFonts w:asciiTheme="minorHAnsi" w:hAnsiTheme="minorHAnsi" w:cs="Arial-BoldMT"/>
          <w:b/>
          <w:bCs/>
          <w:spacing w:val="0"/>
        </w:rPr>
        <w:t xml:space="preserve">headwaters of </w:t>
      </w:r>
      <w:r w:rsidR="00E47FDD">
        <w:rPr>
          <w:rFonts w:asciiTheme="minorHAnsi" w:hAnsiTheme="minorHAnsi" w:cs="Arial-BoldMT"/>
          <w:b/>
          <w:bCs/>
          <w:spacing w:val="0"/>
        </w:rPr>
        <w:t>Klokot</w:t>
      </w:r>
      <w:r>
        <w:rPr>
          <w:rFonts w:asciiTheme="minorHAnsi" w:hAnsiTheme="minorHAnsi" w:cs="Arial-BoldMT"/>
          <w:b/>
          <w:bCs/>
          <w:spacing w:val="0"/>
        </w:rPr>
        <w:t xml:space="preserve"> </w:t>
      </w:r>
    </w:p>
    <w:p w14:paraId="04F35F4A" w14:textId="77777777" w:rsidR="00BA5B9E" w:rsidRDefault="00BA5B9E" w:rsidP="007D3FB7">
      <w:pPr>
        <w:autoSpaceDE w:val="0"/>
        <w:autoSpaceDN w:val="0"/>
        <w:adjustRightInd w:val="0"/>
        <w:spacing w:before="0" w:after="0"/>
        <w:ind w:left="0"/>
        <w:jc w:val="both"/>
        <w:rPr>
          <w:rFonts w:eastAsia="Times New Roman" w:cs="Arial"/>
          <w:spacing w:val="0"/>
          <w:lang w:val="hr-HR" w:eastAsia="hr-HR"/>
        </w:rPr>
      </w:pPr>
    </w:p>
    <w:p w14:paraId="697570CD" w14:textId="37AD536A" w:rsidR="00BA5B9E" w:rsidRDefault="00E47FDD" w:rsidP="00E47FDD">
      <w:pPr>
        <w:autoSpaceDE w:val="0"/>
        <w:autoSpaceDN w:val="0"/>
        <w:adjustRightInd w:val="0"/>
        <w:spacing w:before="0" w:after="0"/>
        <w:ind w:left="0"/>
        <w:jc w:val="center"/>
        <w:rPr>
          <w:rFonts w:eastAsia="Times New Roman" w:cs="Arial"/>
          <w:spacing w:val="0"/>
          <w:lang w:val="hr-HR" w:eastAsia="hr-HR"/>
        </w:rPr>
      </w:pPr>
      <w:r>
        <w:rPr>
          <w:rFonts w:eastAsia="Times New Roman" w:cs="Arial"/>
          <w:noProof/>
          <w:spacing w:val="0"/>
          <w:lang w:val="hr-HR" w:eastAsia="hr-HR"/>
        </w:rPr>
        <w:drawing>
          <wp:inline distT="0" distB="0" distL="0" distR="0" wp14:anchorId="63543A20" wp14:editId="387226D6">
            <wp:extent cx="2880000" cy="2171077"/>
            <wp:effectExtent l="0" t="0" r="0" b="635"/>
            <wp:docPr id="149965076"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80000" cy="2171077"/>
                    </a:xfrm>
                    <a:prstGeom prst="rect">
                      <a:avLst/>
                    </a:prstGeom>
                    <a:noFill/>
                  </pic:spPr>
                </pic:pic>
              </a:graphicData>
            </a:graphic>
          </wp:inline>
        </w:drawing>
      </w:r>
      <w:r>
        <w:rPr>
          <w:rFonts w:eastAsia="Times New Roman" w:cs="Arial"/>
          <w:noProof/>
          <w:spacing w:val="0"/>
          <w:lang w:val="hr-HR" w:eastAsia="hr-HR"/>
        </w:rPr>
        <w:drawing>
          <wp:inline distT="0" distB="0" distL="0" distR="0" wp14:anchorId="5130E63B" wp14:editId="3E896EE9">
            <wp:extent cx="2880000" cy="2171077"/>
            <wp:effectExtent l="0" t="0" r="0" b="635"/>
            <wp:docPr id="582306049"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80000" cy="2171077"/>
                    </a:xfrm>
                    <a:prstGeom prst="rect">
                      <a:avLst/>
                    </a:prstGeom>
                    <a:noFill/>
                  </pic:spPr>
                </pic:pic>
              </a:graphicData>
            </a:graphic>
          </wp:inline>
        </w:drawing>
      </w:r>
    </w:p>
    <w:p w14:paraId="074C1163" w14:textId="77777777" w:rsidR="00BA5B9E" w:rsidRDefault="00BA5B9E" w:rsidP="007D3FB7">
      <w:pPr>
        <w:autoSpaceDE w:val="0"/>
        <w:autoSpaceDN w:val="0"/>
        <w:adjustRightInd w:val="0"/>
        <w:spacing w:before="0" w:after="0"/>
        <w:ind w:left="0"/>
        <w:jc w:val="both"/>
        <w:rPr>
          <w:rFonts w:eastAsia="Times New Roman" w:cs="Arial"/>
          <w:spacing w:val="0"/>
          <w:lang w:val="hr-HR" w:eastAsia="hr-HR"/>
        </w:rPr>
      </w:pPr>
    </w:p>
    <w:p w14:paraId="3CC77444" w14:textId="31A958DC" w:rsidR="00E47FDD" w:rsidRDefault="00E47FDD" w:rsidP="00E47FDD">
      <w:pPr>
        <w:pStyle w:val="Natpis"/>
        <w:jc w:val="center"/>
        <w:rPr>
          <w:rFonts w:asciiTheme="minorHAnsi" w:hAnsiTheme="minorHAnsi" w:cstheme="minorHAnsi"/>
          <w:spacing w:val="0"/>
          <w:sz w:val="20"/>
          <w:szCs w:val="20"/>
        </w:rPr>
      </w:pPr>
      <w:r w:rsidRPr="001855E3">
        <w:rPr>
          <w:rFonts w:asciiTheme="minorHAnsi" w:hAnsiTheme="minorHAnsi" w:cstheme="minorHAnsi"/>
        </w:rPr>
        <w:t xml:space="preserve">Figure </w:t>
      </w:r>
      <w:r w:rsidR="00026973">
        <w:rPr>
          <w:rFonts w:asciiTheme="minorHAnsi" w:hAnsiTheme="minorHAnsi" w:cstheme="minorHAnsi"/>
        </w:rPr>
        <w:t>6</w:t>
      </w:r>
      <w:r w:rsidRPr="001855E3">
        <w:rPr>
          <w:rFonts w:asciiTheme="minorHAnsi" w:hAnsiTheme="minorHAnsi" w:cstheme="minorHAnsi"/>
        </w:rPr>
        <w:t>.</w:t>
      </w:r>
      <w:r>
        <w:rPr>
          <w:rFonts w:asciiTheme="minorHAnsi" w:hAnsiTheme="minorHAnsi" w:cstheme="minorHAnsi"/>
        </w:rPr>
        <w:t xml:space="preserve"> Site vist:</w:t>
      </w:r>
      <w:r w:rsidRPr="001855E3">
        <w:rPr>
          <w:rFonts w:asciiTheme="minorHAnsi" w:hAnsiTheme="minorHAnsi" w:cstheme="minorHAnsi"/>
        </w:rPr>
        <w:t xml:space="preserve"> </w:t>
      </w:r>
      <w:r>
        <w:rPr>
          <w:rFonts w:asciiTheme="minorHAnsi" w:hAnsiTheme="minorHAnsi" w:cstheme="minorHAnsi"/>
        </w:rPr>
        <w:t xml:space="preserve">headwaters of </w:t>
      </w:r>
      <w:r w:rsidR="00700978">
        <w:rPr>
          <w:rFonts w:asciiTheme="minorHAnsi" w:hAnsiTheme="minorHAnsi" w:cstheme="minorHAnsi"/>
          <w:spacing w:val="0"/>
          <w:sz w:val="20"/>
          <w:szCs w:val="20"/>
        </w:rPr>
        <w:t>Klokot (left</w:t>
      </w:r>
      <w:proofErr w:type="gramStart"/>
      <w:r w:rsidR="00700978">
        <w:rPr>
          <w:rFonts w:asciiTheme="minorHAnsi" w:hAnsiTheme="minorHAnsi" w:cstheme="minorHAnsi"/>
          <w:spacing w:val="0"/>
          <w:sz w:val="20"/>
          <w:szCs w:val="20"/>
        </w:rPr>
        <w:t>) ;</w:t>
      </w:r>
      <w:proofErr w:type="gramEnd"/>
      <w:r w:rsidR="00700978">
        <w:rPr>
          <w:rFonts w:asciiTheme="minorHAnsi" w:hAnsiTheme="minorHAnsi" w:cstheme="minorHAnsi"/>
          <w:spacing w:val="0"/>
          <w:sz w:val="20"/>
          <w:szCs w:val="20"/>
        </w:rPr>
        <w:t xml:space="preserve"> Klokot gaging station (right)</w:t>
      </w:r>
      <w:r>
        <w:rPr>
          <w:rFonts w:asciiTheme="minorHAnsi" w:hAnsiTheme="minorHAnsi" w:cstheme="minorHAnsi"/>
          <w:spacing w:val="0"/>
          <w:sz w:val="20"/>
          <w:szCs w:val="20"/>
        </w:rPr>
        <w:t xml:space="preserve">  </w:t>
      </w:r>
    </w:p>
    <w:p w14:paraId="0F72B59C" w14:textId="77777777" w:rsidR="00E76E8A" w:rsidRDefault="00E76E8A" w:rsidP="00E76E8A">
      <w:pPr>
        <w:rPr>
          <w:lang w:val="en-GB"/>
        </w:rPr>
      </w:pPr>
    </w:p>
    <w:p w14:paraId="0EADA7E5" w14:textId="77777777" w:rsidR="00E76E8A" w:rsidRDefault="00E76E8A" w:rsidP="00E76E8A">
      <w:pPr>
        <w:pStyle w:val="Pasussalistom"/>
        <w:numPr>
          <w:ilvl w:val="0"/>
          <w:numId w:val="38"/>
        </w:numPr>
        <w:autoSpaceDE w:val="0"/>
        <w:autoSpaceDN w:val="0"/>
        <w:adjustRightInd w:val="0"/>
        <w:spacing w:before="0"/>
        <w:ind w:left="0"/>
        <w:rPr>
          <w:rFonts w:cs="Arial"/>
          <w:spacing w:val="0"/>
        </w:rPr>
      </w:pPr>
      <w:r w:rsidRPr="00075482">
        <w:rPr>
          <w:rFonts w:cs="Arial"/>
          <w:spacing w:val="0"/>
        </w:rPr>
        <w:t>Groundwater quantity (water abstraction</w:t>
      </w:r>
      <w:r>
        <w:rPr>
          <w:rFonts w:cs="Arial"/>
          <w:spacing w:val="0"/>
        </w:rPr>
        <w:t>)</w:t>
      </w:r>
      <w:r w:rsidRPr="00075482">
        <w:rPr>
          <w:rFonts w:cs="Arial"/>
          <w:spacing w:val="0"/>
        </w:rPr>
        <w:t xml:space="preserve"> and quality monitoring (basic physicochemical parameters and microbiological quality) is conducted by the water supply company – </w:t>
      </w:r>
      <w:r>
        <w:rPr>
          <w:rFonts w:cs="Arial"/>
          <w:spacing w:val="0"/>
        </w:rPr>
        <w:t>JP ‘’</w:t>
      </w:r>
      <w:r w:rsidRPr="00075482">
        <w:rPr>
          <w:rFonts w:cs="Arial"/>
          <w:spacing w:val="0"/>
        </w:rPr>
        <w:t>Vodovod</w:t>
      </w:r>
      <w:r>
        <w:rPr>
          <w:rFonts w:cs="Arial"/>
          <w:spacing w:val="0"/>
        </w:rPr>
        <w:t>’’</w:t>
      </w:r>
      <w:r w:rsidRPr="00075482">
        <w:rPr>
          <w:rFonts w:cs="Arial"/>
          <w:spacing w:val="0"/>
        </w:rPr>
        <w:t xml:space="preserve"> Bihać</w:t>
      </w:r>
    </w:p>
    <w:p w14:paraId="08151C2C" w14:textId="1119F72E" w:rsidR="006E0094" w:rsidRDefault="006E0094" w:rsidP="006E0094">
      <w:pPr>
        <w:pStyle w:val="Pasussalistom"/>
        <w:numPr>
          <w:ilvl w:val="0"/>
          <w:numId w:val="38"/>
        </w:numPr>
        <w:autoSpaceDE w:val="0"/>
        <w:autoSpaceDN w:val="0"/>
        <w:adjustRightInd w:val="0"/>
        <w:spacing w:before="0"/>
        <w:ind w:left="0"/>
        <w:rPr>
          <w:rFonts w:cs="Arial"/>
          <w:spacing w:val="0"/>
        </w:rPr>
      </w:pPr>
      <w:r>
        <w:rPr>
          <w:rFonts w:cs="Arial"/>
          <w:spacing w:val="0"/>
        </w:rPr>
        <w:t>Water abstraction is registered automatically</w:t>
      </w:r>
    </w:p>
    <w:p w14:paraId="60AAECC9" w14:textId="72C61AE4" w:rsidR="006E0094" w:rsidRPr="00700978" w:rsidRDefault="00700978" w:rsidP="00700978">
      <w:pPr>
        <w:pStyle w:val="Pasussalistom"/>
        <w:numPr>
          <w:ilvl w:val="0"/>
          <w:numId w:val="38"/>
        </w:numPr>
        <w:autoSpaceDE w:val="0"/>
        <w:autoSpaceDN w:val="0"/>
        <w:adjustRightInd w:val="0"/>
        <w:spacing w:before="0"/>
        <w:ind w:left="0"/>
        <w:rPr>
          <w:rFonts w:cs="Arial"/>
          <w:spacing w:val="0"/>
        </w:rPr>
      </w:pPr>
      <w:r w:rsidRPr="00700978">
        <w:rPr>
          <w:rFonts w:cs="Arial"/>
          <w:spacing w:val="0"/>
        </w:rPr>
        <w:t xml:space="preserve">Overflow is measured at the Klokot Gaging Station (GS), an automated station located downstream of the bridge (Figure </w:t>
      </w:r>
      <w:r w:rsidR="00026973">
        <w:rPr>
          <w:rFonts w:cs="Arial"/>
          <w:spacing w:val="0"/>
        </w:rPr>
        <w:t>6</w:t>
      </w:r>
      <w:r w:rsidRPr="00700978">
        <w:rPr>
          <w:rFonts w:cs="Arial"/>
          <w:spacing w:val="0"/>
        </w:rPr>
        <w:t>, right).</w:t>
      </w:r>
    </w:p>
    <w:p w14:paraId="4BD74172" w14:textId="1D00A224" w:rsidR="00700978" w:rsidRDefault="00700978" w:rsidP="00E76E8A">
      <w:pPr>
        <w:pStyle w:val="Pasussalistom"/>
        <w:numPr>
          <w:ilvl w:val="0"/>
          <w:numId w:val="38"/>
        </w:numPr>
        <w:autoSpaceDE w:val="0"/>
        <w:autoSpaceDN w:val="0"/>
        <w:adjustRightInd w:val="0"/>
        <w:spacing w:before="0"/>
        <w:ind w:left="0"/>
        <w:rPr>
          <w:rFonts w:cs="Arial"/>
          <w:spacing w:val="0"/>
        </w:rPr>
      </w:pPr>
      <w:r w:rsidRPr="00700978">
        <w:rPr>
          <w:rFonts w:cs="Arial"/>
          <w:spacing w:val="0"/>
        </w:rPr>
        <w:t xml:space="preserve">Quality monitoring will be </w:t>
      </w:r>
      <w:r w:rsidR="006C3082" w:rsidRPr="00700978">
        <w:rPr>
          <w:rFonts w:cs="Arial"/>
          <w:spacing w:val="0"/>
        </w:rPr>
        <w:t xml:space="preserve">established </w:t>
      </w:r>
      <w:r w:rsidRPr="00700978">
        <w:rPr>
          <w:rFonts w:cs="Arial"/>
          <w:spacing w:val="0"/>
        </w:rPr>
        <w:t>in accordance with the WFD, GWD and DWD (monthly sampling).</w:t>
      </w:r>
    </w:p>
    <w:p w14:paraId="56C39444" w14:textId="4410C4BF" w:rsidR="00700978" w:rsidRDefault="00700978" w:rsidP="00E76E8A">
      <w:pPr>
        <w:pStyle w:val="Pasussalistom"/>
        <w:numPr>
          <w:ilvl w:val="0"/>
          <w:numId w:val="38"/>
        </w:numPr>
        <w:autoSpaceDE w:val="0"/>
        <w:autoSpaceDN w:val="0"/>
        <w:adjustRightInd w:val="0"/>
        <w:spacing w:before="0"/>
        <w:ind w:left="0"/>
        <w:rPr>
          <w:rFonts w:cs="Arial"/>
          <w:spacing w:val="0"/>
        </w:rPr>
      </w:pPr>
      <w:r w:rsidRPr="00700978">
        <w:rPr>
          <w:rFonts w:cs="Arial"/>
          <w:spacing w:val="0"/>
        </w:rPr>
        <w:t>Installation of an instrument for continuous turbidity measurement is planned</w:t>
      </w:r>
      <w:r w:rsidR="006C3082">
        <w:rPr>
          <w:rFonts w:cs="Arial"/>
          <w:spacing w:val="0"/>
        </w:rPr>
        <w:t xml:space="preserve"> at the Klokot spring</w:t>
      </w:r>
    </w:p>
    <w:p w14:paraId="4DF83733" w14:textId="7BB05DD7" w:rsidR="00700978" w:rsidRDefault="00E76E8A" w:rsidP="00700978">
      <w:pPr>
        <w:pStyle w:val="Pasussalistom"/>
        <w:numPr>
          <w:ilvl w:val="0"/>
          <w:numId w:val="38"/>
        </w:numPr>
        <w:autoSpaceDE w:val="0"/>
        <w:autoSpaceDN w:val="0"/>
        <w:adjustRightInd w:val="0"/>
        <w:spacing w:before="0"/>
        <w:ind w:left="0"/>
        <w:rPr>
          <w:rFonts w:cs="Arial"/>
          <w:spacing w:val="0"/>
        </w:rPr>
      </w:pPr>
      <w:r w:rsidRPr="00BA5B9E">
        <w:rPr>
          <w:rFonts w:cs="Arial"/>
          <w:spacing w:val="0"/>
        </w:rPr>
        <w:t xml:space="preserve">Isotopic monitoring will be conducted at </w:t>
      </w:r>
      <w:r w:rsidR="00700978">
        <w:rPr>
          <w:rFonts w:cs="Arial"/>
          <w:spacing w:val="0"/>
        </w:rPr>
        <w:t xml:space="preserve">the </w:t>
      </w:r>
      <w:r w:rsidR="006E0094">
        <w:rPr>
          <w:rFonts w:cs="Arial"/>
          <w:spacing w:val="0"/>
        </w:rPr>
        <w:t>Klokot</w:t>
      </w:r>
      <w:r w:rsidRPr="00BA5B9E">
        <w:rPr>
          <w:rFonts w:cs="Arial"/>
          <w:spacing w:val="0"/>
        </w:rPr>
        <w:t xml:space="preserve"> </w:t>
      </w:r>
      <w:r w:rsidR="00700978" w:rsidRPr="00BA5B9E">
        <w:rPr>
          <w:rFonts w:cs="Arial"/>
          <w:spacing w:val="0"/>
        </w:rPr>
        <w:t xml:space="preserve">spring </w:t>
      </w:r>
      <w:r w:rsidRPr="00BA5B9E">
        <w:rPr>
          <w:rFonts w:cs="Arial"/>
          <w:spacing w:val="0"/>
        </w:rPr>
        <w:t>(stable isotopes of oxygen (δ¹⁸O) and hydrogen (δ²H)</w:t>
      </w:r>
      <w:r w:rsidR="006C3082">
        <w:rPr>
          <w:rFonts w:cs="Arial"/>
          <w:spacing w:val="0"/>
        </w:rPr>
        <w:t>)</w:t>
      </w:r>
    </w:p>
    <w:p w14:paraId="013FBFFE" w14:textId="4AED9C41" w:rsidR="00700978" w:rsidRDefault="00700978" w:rsidP="00700978">
      <w:pPr>
        <w:pStyle w:val="Pasussalistom"/>
        <w:numPr>
          <w:ilvl w:val="0"/>
          <w:numId w:val="38"/>
        </w:numPr>
        <w:autoSpaceDE w:val="0"/>
        <w:autoSpaceDN w:val="0"/>
        <w:adjustRightInd w:val="0"/>
        <w:spacing w:before="0"/>
        <w:ind w:left="0"/>
        <w:rPr>
          <w:rFonts w:cs="Arial"/>
          <w:spacing w:val="0"/>
        </w:rPr>
      </w:pPr>
      <w:r w:rsidRPr="00700978">
        <w:rPr>
          <w:rFonts w:cs="Arial"/>
          <w:spacing w:val="0"/>
        </w:rPr>
        <w:t xml:space="preserve">Research monitoring of the ecological status for surface water, includes the collection and analysis of biological water quality elements (in accordance with Table 1), basic physico-chemical and </w:t>
      </w:r>
      <w:r w:rsidRPr="00700978">
        <w:rPr>
          <w:rFonts w:cs="Arial"/>
          <w:spacing w:val="0"/>
        </w:rPr>
        <w:lastRenderedPageBreak/>
        <w:t>specific pollutant indicators (in accordance with Table 2), and hydromorphological indicators (in accordance with Table 3).</w:t>
      </w:r>
      <w:r>
        <w:rPr>
          <w:rFonts w:cs="Arial"/>
          <w:spacing w:val="0"/>
        </w:rPr>
        <w:t xml:space="preserve"> S</w:t>
      </w:r>
      <w:r w:rsidRPr="00700978">
        <w:rPr>
          <w:rFonts w:cs="Arial"/>
          <w:spacing w:val="0"/>
        </w:rPr>
        <w:t>ampling location for biological water quality elements approximately 50-75 m downstream of the spring, prior to the fishpond</w:t>
      </w:r>
      <w:r>
        <w:rPr>
          <w:rFonts w:cs="Arial"/>
          <w:spacing w:val="0"/>
        </w:rPr>
        <w:t>.</w:t>
      </w:r>
    </w:p>
    <w:p w14:paraId="08637719" w14:textId="64400902" w:rsidR="000C4475" w:rsidRDefault="000C4475" w:rsidP="00700978">
      <w:pPr>
        <w:pStyle w:val="Pasussalistom"/>
        <w:numPr>
          <w:ilvl w:val="0"/>
          <w:numId w:val="38"/>
        </w:numPr>
        <w:autoSpaceDE w:val="0"/>
        <w:autoSpaceDN w:val="0"/>
        <w:adjustRightInd w:val="0"/>
        <w:spacing w:before="0"/>
        <w:ind w:left="0"/>
        <w:rPr>
          <w:rFonts w:cs="Arial"/>
          <w:spacing w:val="0"/>
        </w:rPr>
      </w:pPr>
      <w:r w:rsidRPr="000C4475">
        <w:rPr>
          <w:rFonts w:cs="Arial"/>
          <w:spacing w:val="0"/>
        </w:rPr>
        <w:t xml:space="preserve">Biospeleological research and investigations of basic physical and chemical indicators (Table </w:t>
      </w:r>
      <w:r>
        <w:rPr>
          <w:rFonts w:cs="Arial"/>
          <w:spacing w:val="0"/>
        </w:rPr>
        <w:t>4</w:t>
      </w:r>
      <w:r w:rsidRPr="000C4475">
        <w:rPr>
          <w:rFonts w:cs="Arial"/>
          <w:spacing w:val="0"/>
        </w:rPr>
        <w:t>) are planned at the Una spring and the Klokot spring.</w:t>
      </w:r>
    </w:p>
    <w:p w14:paraId="1A701DB3" w14:textId="6174A9F8" w:rsidR="000C4475" w:rsidRPr="000C4475" w:rsidRDefault="000C4475" w:rsidP="000C4475">
      <w:pPr>
        <w:pStyle w:val="Pasussalistom"/>
        <w:numPr>
          <w:ilvl w:val="0"/>
          <w:numId w:val="38"/>
        </w:numPr>
        <w:rPr>
          <w:rFonts w:cs="Calibri"/>
          <w:i/>
          <w:iCs/>
        </w:rPr>
      </w:pPr>
      <w:r w:rsidRPr="000C4475">
        <w:rPr>
          <w:rFonts w:cs="Calibri"/>
          <w:b/>
          <w:i/>
          <w:iCs/>
        </w:rPr>
        <w:t xml:space="preserve">Table </w:t>
      </w:r>
      <w:r>
        <w:rPr>
          <w:rFonts w:cs="Calibri"/>
          <w:b/>
          <w:i/>
          <w:iCs/>
        </w:rPr>
        <w:t>4</w:t>
      </w:r>
      <w:r w:rsidRPr="000C4475">
        <w:rPr>
          <w:rFonts w:cs="Calibri"/>
          <w:i/>
          <w:iCs/>
        </w:rPr>
        <w:t xml:space="preserve">. Monitoring plan </w:t>
      </w:r>
    </w:p>
    <w:tbl>
      <w:tblPr>
        <w:tblStyle w:val="Koordinatnamreatabele1"/>
        <w:tblW w:w="0" w:type="auto"/>
        <w:jc w:val="center"/>
        <w:tblLook w:val="04A0" w:firstRow="1" w:lastRow="0" w:firstColumn="1" w:lastColumn="0" w:noHBand="0" w:noVBand="1"/>
      </w:tblPr>
      <w:tblGrid>
        <w:gridCol w:w="2263"/>
        <w:gridCol w:w="3544"/>
        <w:gridCol w:w="1508"/>
      </w:tblGrid>
      <w:tr w:rsidR="000C4475" w:rsidRPr="000C4475" w14:paraId="01E9F22B" w14:textId="77777777" w:rsidTr="000C4475">
        <w:trPr>
          <w:trHeight w:val="306"/>
          <w:jc w:val="center"/>
        </w:trPr>
        <w:tc>
          <w:tcPr>
            <w:tcW w:w="2263" w:type="dxa"/>
            <w:shd w:val="clear" w:color="auto" w:fill="BFBFBF"/>
          </w:tcPr>
          <w:p w14:paraId="7F7A3DB0" w14:textId="77777777" w:rsidR="000C4475" w:rsidRPr="000C4475" w:rsidRDefault="000C4475" w:rsidP="000C4475">
            <w:pPr>
              <w:spacing w:before="0" w:after="0" w:line="259" w:lineRule="auto"/>
              <w:ind w:left="0"/>
              <w:jc w:val="both"/>
              <w:rPr>
                <w:rFonts w:ascii="Aptos" w:hAnsi="Aptos" w:cs="Calibri"/>
                <w:b/>
                <w:spacing w:val="0"/>
              </w:rPr>
            </w:pPr>
          </w:p>
        </w:tc>
        <w:tc>
          <w:tcPr>
            <w:tcW w:w="3544" w:type="dxa"/>
            <w:shd w:val="clear" w:color="auto" w:fill="BFBFBF"/>
          </w:tcPr>
          <w:p w14:paraId="0F9D9834" w14:textId="77777777" w:rsidR="000C4475" w:rsidRPr="000C4475" w:rsidRDefault="000C4475" w:rsidP="000C4475">
            <w:pPr>
              <w:spacing w:before="0" w:after="0" w:line="259" w:lineRule="auto"/>
              <w:ind w:left="0"/>
              <w:jc w:val="both"/>
              <w:rPr>
                <w:rFonts w:ascii="Aptos" w:hAnsi="Aptos" w:cs="Calibri"/>
                <w:b/>
                <w:spacing w:val="0"/>
              </w:rPr>
            </w:pPr>
            <w:r w:rsidRPr="000C4475">
              <w:rPr>
                <w:rFonts w:ascii="Aptos" w:hAnsi="Aptos" w:cs="Calibri"/>
                <w:b/>
                <w:spacing w:val="0"/>
              </w:rPr>
              <w:t>PARAMETER</w:t>
            </w:r>
          </w:p>
        </w:tc>
        <w:tc>
          <w:tcPr>
            <w:tcW w:w="1508" w:type="dxa"/>
            <w:shd w:val="clear" w:color="auto" w:fill="BFBFBF"/>
          </w:tcPr>
          <w:p w14:paraId="2BE4C1C2" w14:textId="77777777" w:rsidR="000C4475" w:rsidRPr="000C4475" w:rsidRDefault="000C4475" w:rsidP="000C4475">
            <w:pPr>
              <w:spacing w:before="0" w:after="0" w:line="259" w:lineRule="auto"/>
              <w:ind w:left="0"/>
              <w:jc w:val="both"/>
              <w:rPr>
                <w:rFonts w:ascii="Aptos" w:hAnsi="Aptos" w:cs="Calibri"/>
                <w:b/>
                <w:spacing w:val="0"/>
              </w:rPr>
            </w:pPr>
            <w:r w:rsidRPr="000C4475">
              <w:rPr>
                <w:rFonts w:ascii="Aptos" w:hAnsi="Aptos" w:cs="Calibri"/>
                <w:b/>
                <w:spacing w:val="0"/>
              </w:rPr>
              <w:t>FREQUENCY</w:t>
            </w:r>
          </w:p>
        </w:tc>
      </w:tr>
      <w:tr w:rsidR="000C4475" w:rsidRPr="000C4475" w14:paraId="4813A81F" w14:textId="77777777" w:rsidTr="005C2B27">
        <w:trPr>
          <w:trHeight w:val="298"/>
          <w:jc w:val="center"/>
        </w:trPr>
        <w:tc>
          <w:tcPr>
            <w:tcW w:w="2263" w:type="dxa"/>
            <w:vMerge w:val="restart"/>
            <w:vAlign w:val="center"/>
          </w:tcPr>
          <w:p w14:paraId="06FC0210" w14:textId="77777777" w:rsidR="000C4475" w:rsidRPr="000C4475" w:rsidRDefault="000C4475" w:rsidP="000C4475">
            <w:pPr>
              <w:spacing w:before="0" w:after="0" w:line="259" w:lineRule="auto"/>
              <w:ind w:left="0"/>
              <w:jc w:val="both"/>
              <w:rPr>
                <w:rFonts w:ascii="Aptos" w:hAnsi="Aptos" w:cs="Calibri"/>
                <w:b/>
                <w:spacing w:val="0"/>
              </w:rPr>
            </w:pPr>
            <w:r w:rsidRPr="000C4475">
              <w:rPr>
                <w:rFonts w:ascii="Aptos" w:hAnsi="Aptos" w:cs="Calibri"/>
                <w:b/>
                <w:spacing w:val="0"/>
              </w:rPr>
              <w:t>BASIC PHYSICO-CHEMICAL PARAMETERS</w:t>
            </w:r>
          </w:p>
        </w:tc>
        <w:tc>
          <w:tcPr>
            <w:tcW w:w="3544" w:type="dxa"/>
          </w:tcPr>
          <w:p w14:paraId="0CE7DA43" w14:textId="77777777" w:rsidR="000C4475" w:rsidRPr="000C4475" w:rsidRDefault="000C4475" w:rsidP="000C4475">
            <w:pPr>
              <w:spacing w:before="0" w:after="0" w:line="259" w:lineRule="auto"/>
              <w:ind w:left="0"/>
              <w:jc w:val="both"/>
              <w:rPr>
                <w:rFonts w:ascii="Aptos" w:hAnsi="Aptos" w:cs="Calibri"/>
                <w:spacing w:val="0"/>
              </w:rPr>
            </w:pPr>
            <w:r w:rsidRPr="000C4475">
              <w:rPr>
                <w:rFonts w:ascii="Aptos" w:hAnsi="Aptos" w:cs="Calibri"/>
                <w:spacing w:val="0"/>
              </w:rPr>
              <w:t>Water temperature</w:t>
            </w:r>
          </w:p>
        </w:tc>
        <w:tc>
          <w:tcPr>
            <w:tcW w:w="1508" w:type="dxa"/>
            <w:vMerge w:val="restart"/>
            <w:vAlign w:val="center"/>
          </w:tcPr>
          <w:p w14:paraId="35ACFA86" w14:textId="77777777" w:rsidR="000C4475" w:rsidRPr="000C4475" w:rsidRDefault="000C4475" w:rsidP="000C4475">
            <w:pPr>
              <w:spacing w:before="0" w:after="0" w:line="259" w:lineRule="auto"/>
              <w:ind w:left="0"/>
              <w:jc w:val="both"/>
              <w:rPr>
                <w:rFonts w:ascii="Aptos" w:hAnsi="Aptos" w:cs="Calibri"/>
                <w:spacing w:val="0"/>
              </w:rPr>
            </w:pPr>
            <w:r w:rsidRPr="000C4475">
              <w:rPr>
                <w:rFonts w:ascii="Aptos" w:hAnsi="Aptos" w:cs="Calibri"/>
                <w:spacing w:val="0"/>
              </w:rPr>
              <w:t>12/yr</w:t>
            </w:r>
          </w:p>
        </w:tc>
      </w:tr>
      <w:tr w:rsidR="000C4475" w:rsidRPr="000C4475" w14:paraId="381D96DA" w14:textId="77777777" w:rsidTr="005C2B27">
        <w:trPr>
          <w:trHeight w:val="119"/>
          <w:jc w:val="center"/>
        </w:trPr>
        <w:tc>
          <w:tcPr>
            <w:tcW w:w="2263" w:type="dxa"/>
            <w:vMerge/>
          </w:tcPr>
          <w:p w14:paraId="35257E1C" w14:textId="77777777" w:rsidR="000C4475" w:rsidRPr="000C4475" w:rsidRDefault="000C4475" w:rsidP="000C4475">
            <w:pPr>
              <w:spacing w:before="0" w:after="0" w:line="259" w:lineRule="auto"/>
              <w:ind w:left="0"/>
              <w:jc w:val="both"/>
              <w:rPr>
                <w:rFonts w:ascii="Aptos" w:hAnsi="Aptos" w:cs="Calibri"/>
                <w:spacing w:val="0"/>
              </w:rPr>
            </w:pPr>
          </w:p>
        </w:tc>
        <w:tc>
          <w:tcPr>
            <w:tcW w:w="3544" w:type="dxa"/>
          </w:tcPr>
          <w:p w14:paraId="7A63D1A2" w14:textId="77777777" w:rsidR="000C4475" w:rsidRPr="000C4475" w:rsidRDefault="000C4475" w:rsidP="000C4475">
            <w:pPr>
              <w:spacing w:before="0" w:after="0" w:line="259" w:lineRule="auto"/>
              <w:ind w:left="0"/>
              <w:jc w:val="both"/>
              <w:rPr>
                <w:rFonts w:ascii="Aptos" w:hAnsi="Aptos" w:cs="Calibri"/>
                <w:spacing w:val="0"/>
              </w:rPr>
            </w:pPr>
            <w:r w:rsidRPr="000C4475">
              <w:rPr>
                <w:rFonts w:ascii="Aptos" w:hAnsi="Aptos" w:cs="Calibri"/>
                <w:spacing w:val="0"/>
              </w:rPr>
              <w:t>pH value</w:t>
            </w:r>
          </w:p>
        </w:tc>
        <w:tc>
          <w:tcPr>
            <w:tcW w:w="1508" w:type="dxa"/>
            <w:vMerge/>
          </w:tcPr>
          <w:p w14:paraId="626E2F68" w14:textId="77777777" w:rsidR="000C4475" w:rsidRPr="000C4475" w:rsidRDefault="000C4475" w:rsidP="000C4475">
            <w:pPr>
              <w:spacing w:before="0" w:after="0" w:line="259" w:lineRule="auto"/>
              <w:ind w:left="0"/>
              <w:jc w:val="both"/>
              <w:rPr>
                <w:rFonts w:ascii="Aptos" w:hAnsi="Aptos" w:cs="Calibri"/>
                <w:spacing w:val="0"/>
              </w:rPr>
            </w:pPr>
          </w:p>
        </w:tc>
      </w:tr>
      <w:tr w:rsidR="000C4475" w:rsidRPr="000C4475" w14:paraId="58FD1122" w14:textId="77777777" w:rsidTr="005C2B27">
        <w:trPr>
          <w:trHeight w:val="119"/>
          <w:jc w:val="center"/>
        </w:trPr>
        <w:tc>
          <w:tcPr>
            <w:tcW w:w="2263" w:type="dxa"/>
            <w:vMerge/>
          </w:tcPr>
          <w:p w14:paraId="6230FC84" w14:textId="77777777" w:rsidR="000C4475" w:rsidRPr="000C4475" w:rsidRDefault="000C4475" w:rsidP="000C4475">
            <w:pPr>
              <w:spacing w:before="0" w:after="0" w:line="259" w:lineRule="auto"/>
              <w:ind w:left="0"/>
              <w:jc w:val="both"/>
              <w:rPr>
                <w:rFonts w:ascii="Aptos" w:hAnsi="Aptos" w:cs="Calibri"/>
                <w:spacing w:val="0"/>
              </w:rPr>
            </w:pPr>
          </w:p>
        </w:tc>
        <w:tc>
          <w:tcPr>
            <w:tcW w:w="3544" w:type="dxa"/>
          </w:tcPr>
          <w:p w14:paraId="0C542D32" w14:textId="77777777" w:rsidR="000C4475" w:rsidRPr="000C4475" w:rsidRDefault="000C4475" w:rsidP="000C4475">
            <w:pPr>
              <w:spacing w:before="0" w:after="0" w:line="259" w:lineRule="auto"/>
              <w:ind w:left="0"/>
              <w:jc w:val="both"/>
              <w:rPr>
                <w:rFonts w:ascii="Aptos" w:hAnsi="Aptos" w:cs="Calibri"/>
                <w:spacing w:val="0"/>
              </w:rPr>
            </w:pPr>
            <w:r w:rsidRPr="000C4475">
              <w:rPr>
                <w:rFonts w:ascii="Aptos" w:hAnsi="Aptos" w:cs="Calibri"/>
                <w:spacing w:val="0"/>
              </w:rPr>
              <w:t>Dissolved oxygen</w:t>
            </w:r>
          </w:p>
        </w:tc>
        <w:tc>
          <w:tcPr>
            <w:tcW w:w="1508" w:type="dxa"/>
            <w:vMerge/>
          </w:tcPr>
          <w:p w14:paraId="14569775" w14:textId="77777777" w:rsidR="000C4475" w:rsidRPr="000C4475" w:rsidRDefault="000C4475" w:rsidP="000C4475">
            <w:pPr>
              <w:spacing w:before="0" w:after="0" w:line="259" w:lineRule="auto"/>
              <w:ind w:left="0"/>
              <w:jc w:val="both"/>
              <w:rPr>
                <w:rFonts w:ascii="Aptos" w:hAnsi="Aptos" w:cs="Calibri"/>
                <w:spacing w:val="0"/>
              </w:rPr>
            </w:pPr>
          </w:p>
        </w:tc>
      </w:tr>
      <w:tr w:rsidR="000C4475" w:rsidRPr="000C4475" w14:paraId="7B144FB4" w14:textId="77777777" w:rsidTr="005C2B27">
        <w:trPr>
          <w:trHeight w:val="119"/>
          <w:jc w:val="center"/>
        </w:trPr>
        <w:tc>
          <w:tcPr>
            <w:tcW w:w="2263" w:type="dxa"/>
            <w:vMerge/>
          </w:tcPr>
          <w:p w14:paraId="7F8736F0" w14:textId="77777777" w:rsidR="000C4475" w:rsidRPr="000C4475" w:rsidRDefault="000C4475" w:rsidP="000C4475">
            <w:pPr>
              <w:spacing w:before="0" w:after="0" w:line="259" w:lineRule="auto"/>
              <w:ind w:left="0"/>
              <w:jc w:val="both"/>
              <w:rPr>
                <w:rFonts w:ascii="Aptos" w:hAnsi="Aptos" w:cs="Calibri"/>
                <w:spacing w:val="0"/>
              </w:rPr>
            </w:pPr>
          </w:p>
        </w:tc>
        <w:tc>
          <w:tcPr>
            <w:tcW w:w="3544" w:type="dxa"/>
          </w:tcPr>
          <w:p w14:paraId="0153A37B" w14:textId="77777777" w:rsidR="000C4475" w:rsidRPr="000C4475" w:rsidRDefault="000C4475" w:rsidP="000C4475">
            <w:pPr>
              <w:spacing w:before="0" w:after="0" w:line="259" w:lineRule="auto"/>
              <w:ind w:left="0"/>
              <w:jc w:val="both"/>
              <w:rPr>
                <w:rFonts w:ascii="Aptos" w:hAnsi="Aptos" w:cs="Calibri"/>
                <w:spacing w:val="0"/>
              </w:rPr>
            </w:pPr>
            <w:r w:rsidRPr="000C4475">
              <w:rPr>
                <w:rFonts w:ascii="Aptos" w:hAnsi="Aptos" w:cs="Calibri"/>
                <w:spacing w:val="0"/>
              </w:rPr>
              <w:t>Electrical conductivity</w:t>
            </w:r>
          </w:p>
        </w:tc>
        <w:tc>
          <w:tcPr>
            <w:tcW w:w="1508" w:type="dxa"/>
            <w:vMerge/>
          </w:tcPr>
          <w:p w14:paraId="00B356C4" w14:textId="77777777" w:rsidR="000C4475" w:rsidRPr="000C4475" w:rsidRDefault="000C4475" w:rsidP="000C4475">
            <w:pPr>
              <w:spacing w:before="0" w:after="0" w:line="259" w:lineRule="auto"/>
              <w:ind w:left="0"/>
              <w:jc w:val="both"/>
              <w:rPr>
                <w:rFonts w:ascii="Aptos" w:hAnsi="Aptos" w:cs="Calibri"/>
                <w:spacing w:val="0"/>
              </w:rPr>
            </w:pPr>
          </w:p>
        </w:tc>
      </w:tr>
      <w:tr w:rsidR="000C4475" w:rsidRPr="000C4475" w14:paraId="61E98E97" w14:textId="77777777" w:rsidTr="005C2B27">
        <w:trPr>
          <w:trHeight w:val="119"/>
          <w:jc w:val="center"/>
        </w:trPr>
        <w:tc>
          <w:tcPr>
            <w:tcW w:w="2263" w:type="dxa"/>
            <w:vMerge/>
          </w:tcPr>
          <w:p w14:paraId="5542A210" w14:textId="77777777" w:rsidR="000C4475" w:rsidRPr="000C4475" w:rsidRDefault="000C4475" w:rsidP="000C4475">
            <w:pPr>
              <w:spacing w:before="0" w:after="0" w:line="259" w:lineRule="auto"/>
              <w:ind w:left="0"/>
              <w:jc w:val="both"/>
              <w:rPr>
                <w:rFonts w:ascii="Aptos" w:hAnsi="Aptos" w:cs="Calibri"/>
                <w:spacing w:val="0"/>
              </w:rPr>
            </w:pPr>
          </w:p>
        </w:tc>
        <w:tc>
          <w:tcPr>
            <w:tcW w:w="3544" w:type="dxa"/>
          </w:tcPr>
          <w:p w14:paraId="78502018" w14:textId="77777777" w:rsidR="000C4475" w:rsidRPr="000C4475" w:rsidRDefault="000C4475" w:rsidP="000C4475">
            <w:pPr>
              <w:spacing w:before="0" w:after="0" w:line="259" w:lineRule="auto"/>
              <w:ind w:left="0"/>
              <w:jc w:val="both"/>
              <w:rPr>
                <w:rFonts w:ascii="Aptos" w:hAnsi="Aptos" w:cs="Calibri"/>
                <w:spacing w:val="0"/>
              </w:rPr>
            </w:pPr>
            <w:r w:rsidRPr="000C4475">
              <w:rPr>
                <w:rFonts w:ascii="Aptos" w:hAnsi="Aptos" w:cs="Calibri"/>
                <w:spacing w:val="0"/>
              </w:rPr>
              <w:t>Total dissolved solids (TDS)</w:t>
            </w:r>
          </w:p>
        </w:tc>
        <w:tc>
          <w:tcPr>
            <w:tcW w:w="1508" w:type="dxa"/>
            <w:vMerge/>
          </w:tcPr>
          <w:p w14:paraId="34EC2238" w14:textId="77777777" w:rsidR="000C4475" w:rsidRPr="000C4475" w:rsidRDefault="000C4475" w:rsidP="000C4475">
            <w:pPr>
              <w:spacing w:before="0" w:after="0" w:line="259" w:lineRule="auto"/>
              <w:ind w:left="0"/>
              <w:jc w:val="both"/>
              <w:rPr>
                <w:rFonts w:ascii="Aptos" w:hAnsi="Aptos" w:cs="Calibri"/>
                <w:spacing w:val="0"/>
              </w:rPr>
            </w:pPr>
          </w:p>
        </w:tc>
      </w:tr>
      <w:tr w:rsidR="000C4475" w:rsidRPr="000C4475" w14:paraId="4138C6D6" w14:textId="77777777" w:rsidTr="005C2B27">
        <w:trPr>
          <w:trHeight w:val="119"/>
          <w:jc w:val="center"/>
        </w:trPr>
        <w:tc>
          <w:tcPr>
            <w:tcW w:w="2263" w:type="dxa"/>
            <w:vMerge/>
          </w:tcPr>
          <w:p w14:paraId="5810254C" w14:textId="77777777" w:rsidR="000C4475" w:rsidRPr="000C4475" w:rsidRDefault="000C4475" w:rsidP="000C4475">
            <w:pPr>
              <w:spacing w:before="0" w:after="0" w:line="259" w:lineRule="auto"/>
              <w:ind w:left="0"/>
              <w:jc w:val="both"/>
              <w:rPr>
                <w:rFonts w:ascii="Aptos" w:hAnsi="Aptos" w:cs="Calibri"/>
                <w:spacing w:val="0"/>
              </w:rPr>
            </w:pPr>
          </w:p>
        </w:tc>
        <w:tc>
          <w:tcPr>
            <w:tcW w:w="3544" w:type="dxa"/>
          </w:tcPr>
          <w:p w14:paraId="7E73CAC5" w14:textId="77777777" w:rsidR="000C4475" w:rsidRPr="000C4475" w:rsidRDefault="000C4475" w:rsidP="000C4475">
            <w:pPr>
              <w:spacing w:before="0" w:after="0" w:line="259" w:lineRule="auto"/>
              <w:ind w:left="0"/>
              <w:jc w:val="both"/>
              <w:rPr>
                <w:rFonts w:ascii="Aptos" w:hAnsi="Aptos" w:cs="Calibri"/>
                <w:spacing w:val="0"/>
              </w:rPr>
            </w:pPr>
            <w:r w:rsidRPr="000C4475">
              <w:rPr>
                <w:rFonts w:ascii="Aptos" w:hAnsi="Aptos" w:cs="Calibri"/>
                <w:spacing w:val="0"/>
              </w:rPr>
              <w:t>Basic cations (e.g. Ca</w:t>
            </w:r>
            <w:r w:rsidRPr="000C4475">
              <w:rPr>
                <w:rFonts w:ascii="Aptos" w:hAnsi="Aptos" w:cs="Calibri"/>
                <w:spacing w:val="0"/>
                <w:vertAlign w:val="superscript"/>
              </w:rPr>
              <w:t>2+</w:t>
            </w:r>
            <w:r w:rsidRPr="000C4475">
              <w:rPr>
                <w:rFonts w:ascii="Aptos" w:hAnsi="Aptos" w:cs="Calibri"/>
                <w:spacing w:val="0"/>
              </w:rPr>
              <w:t xml:space="preserve"> , Mg</w:t>
            </w:r>
            <w:r w:rsidRPr="000C4475">
              <w:rPr>
                <w:rFonts w:ascii="Aptos" w:hAnsi="Aptos" w:cs="Calibri"/>
                <w:spacing w:val="0"/>
                <w:vertAlign w:val="superscript"/>
              </w:rPr>
              <w:t>2+</w:t>
            </w:r>
            <w:r w:rsidRPr="000C4475">
              <w:rPr>
                <w:rFonts w:ascii="Aptos" w:hAnsi="Aptos" w:cs="Calibri"/>
                <w:spacing w:val="0"/>
              </w:rPr>
              <w:t xml:space="preserve"> , Na</w:t>
            </w:r>
            <w:r w:rsidRPr="000C4475">
              <w:rPr>
                <w:rFonts w:ascii="Aptos" w:hAnsi="Aptos" w:cs="Calibri"/>
                <w:spacing w:val="0"/>
                <w:vertAlign w:val="superscript"/>
              </w:rPr>
              <w:t>+</w:t>
            </w:r>
            <w:r w:rsidRPr="000C4475">
              <w:rPr>
                <w:rFonts w:ascii="Aptos" w:hAnsi="Aptos" w:cs="Calibri"/>
                <w:spacing w:val="0"/>
              </w:rPr>
              <w:t>, K</w:t>
            </w:r>
            <w:r w:rsidRPr="000C4475">
              <w:rPr>
                <w:rFonts w:ascii="Aptos" w:hAnsi="Aptos" w:cs="Calibri"/>
                <w:spacing w:val="0"/>
                <w:vertAlign w:val="superscript"/>
              </w:rPr>
              <w:t>+</w:t>
            </w:r>
            <w:r w:rsidRPr="000C4475">
              <w:rPr>
                <w:rFonts w:ascii="Aptos" w:hAnsi="Aptos" w:cs="Calibri"/>
                <w:spacing w:val="0"/>
              </w:rPr>
              <w:t>) and Anions (e.g. HCO</w:t>
            </w:r>
            <w:r w:rsidRPr="000C4475">
              <w:rPr>
                <w:rFonts w:ascii="Aptos" w:hAnsi="Aptos" w:cs="Calibri"/>
                <w:spacing w:val="0"/>
                <w:vertAlign w:val="subscript"/>
              </w:rPr>
              <w:t>3</w:t>
            </w:r>
            <w:r w:rsidRPr="000C4475">
              <w:rPr>
                <w:rFonts w:ascii="Aptos" w:hAnsi="Aptos" w:cs="Calibri"/>
                <w:spacing w:val="0"/>
                <w:vertAlign w:val="superscript"/>
              </w:rPr>
              <w:t>-</w:t>
            </w:r>
            <w:r w:rsidRPr="000C4475">
              <w:rPr>
                <w:rFonts w:ascii="Aptos" w:hAnsi="Aptos" w:cs="Calibri"/>
                <w:spacing w:val="0"/>
              </w:rPr>
              <w:t>, SO</w:t>
            </w:r>
            <w:r w:rsidRPr="000C4475">
              <w:rPr>
                <w:rFonts w:ascii="Aptos" w:hAnsi="Aptos" w:cs="Calibri"/>
                <w:spacing w:val="0"/>
                <w:vertAlign w:val="subscript"/>
              </w:rPr>
              <w:t>4</w:t>
            </w:r>
            <w:r w:rsidRPr="000C4475">
              <w:rPr>
                <w:rFonts w:ascii="Aptos" w:hAnsi="Aptos" w:cs="Calibri"/>
                <w:spacing w:val="0"/>
                <w:vertAlign w:val="superscript"/>
              </w:rPr>
              <w:t>2-</w:t>
            </w:r>
            <w:r w:rsidRPr="000C4475">
              <w:rPr>
                <w:rFonts w:ascii="Aptos" w:hAnsi="Aptos" w:cs="Calibri"/>
                <w:spacing w:val="0"/>
              </w:rPr>
              <w:t xml:space="preserve"> , Cl</w:t>
            </w:r>
            <w:r w:rsidRPr="000C4475">
              <w:rPr>
                <w:rFonts w:ascii="Aptos" w:hAnsi="Aptos" w:cs="Calibri"/>
                <w:spacing w:val="0"/>
                <w:vertAlign w:val="superscript"/>
              </w:rPr>
              <w:t>-</w:t>
            </w:r>
            <w:r w:rsidRPr="000C4475">
              <w:rPr>
                <w:rFonts w:ascii="Aptos" w:hAnsi="Aptos" w:cs="Calibri"/>
                <w:spacing w:val="0"/>
              </w:rPr>
              <w:t>).</w:t>
            </w:r>
          </w:p>
        </w:tc>
        <w:tc>
          <w:tcPr>
            <w:tcW w:w="1508" w:type="dxa"/>
            <w:vMerge/>
          </w:tcPr>
          <w:p w14:paraId="3B36D291" w14:textId="77777777" w:rsidR="000C4475" w:rsidRPr="000C4475" w:rsidRDefault="000C4475" w:rsidP="000C4475">
            <w:pPr>
              <w:spacing w:before="0" w:after="0" w:line="259" w:lineRule="auto"/>
              <w:ind w:left="0"/>
              <w:jc w:val="both"/>
              <w:rPr>
                <w:rFonts w:ascii="Aptos" w:hAnsi="Aptos" w:cs="Calibri"/>
                <w:spacing w:val="0"/>
              </w:rPr>
            </w:pPr>
          </w:p>
        </w:tc>
      </w:tr>
      <w:tr w:rsidR="000C4475" w:rsidRPr="000C4475" w14:paraId="053F3BDE" w14:textId="77777777" w:rsidTr="005C2B27">
        <w:trPr>
          <w:trHeight w:val="119"/>
          <w:jc w:val="center"/>
        </w:trPr>
        <w:tc>
          <w:tcPr>
            <w:tcW w:w="2263" w:type="dxa"/>
            <w:vMerge/>
          </w:tcPr>
          <w:p w14:paraId="3A30E87E" w14:textId="77777777" w:rsidR="000C4475" w:rsidRPr="000C4475" w:rsidRDefault="000C4475" w:rsidP="000C4475">
            <w:pPr>
              <w:spacing w:before="0" w:after="0" w:line="259" w:lineRule="auto"/>
              <w:ind w:left="0"/>
              <w:jc w:val="both"/>
              <w:rPr>
                <w:rFonts w:ascii="Aptos" w:hAnsi="Aptos" w:cs="Calibri"/>
                <w:spacing w:val="0"/>
              </w:rPr>
            </w:pPr>
          </w:p>
        </w:tc>
        <w:tc>
          <w:tcPr>
            <w:tcW w:w="3544" w:type="dxa"/>
          </w:tcPr>
          <w:p w14:paraId="01540112" w14:textId="77777777" w:rsidR="000C4475" w:rsidRPr="000C4475" w:rsidRDefault="000C4475" w:rsidP="000C4475">
            <w:pPr>
              <w:spacing w:before="0" w:after="0" w:line="259" w:lineRule="auto"/>
              <w:ind w:left="0"/>
              <w:jc w:val="both"/>
              <w:rPr>
                <w:rFonts w:ascii="Aptos" w:hAnsi="Aptos" w:cs="Calibri"/>
                <w:spacing w:val="0"/>
              </w:rPr>
            </w:pPr>
            <w:r w:rsidRPr="000C4475">
              <w:rPr>
                <w:rFonts w:ascii="Aptos" w:hAnsi="Aptos" w:cs="Calibri"/>
                <w:spacing w:val="0"/>
              </w:rPr>
              <w:t>Turbidity</w:t>
            </w:r>
          </w:p>
        </w:tc>
        <w:tc>
          <w:tcPr>
            <w:tcW w:w="1508" w:type="dxa"/>
            <w:vMerge/>
          </w:tcPr>
          <w:p w14:paraId="0EB9B41B" w14:textId="77777777" w:rsidR="000C4475" w:rsidRPr="000C4475" w:rsidRDefault="000C4475" w:rsidP="000C4475">
            <w:pPr>
              <w:spacing w:before="0" w:after="0" w:line="259" w:lineRule="auto"/>
              <w:ind w:left="0"/>
              <w:jc w:val="both"/>
              <w:rPr>
                <w:rFonts w:ascii="Aptos" w:hAnsi="Aptos" w:cs="Calibri"/>
                <w:spacing w:val="0"/>
              </w:rPr>
            </w:pPr>
          </w:p>
        </w:tc>
      </w:tr>
      <w:tr w:rsidR="000C4475" w:rsidRPr="000C4475" w14:paraId="6E09F462" w14:textId="77777777" w:rsidTr="005C2B27">
        <w:trPr>
          <w:trHeight w:val="119"/>
          <w:jc w:val="center"/>
        </w:trPr>
        <w:tc>
          <w:tcPr>
            <w:tcW w:w="2263" w:type="dxa"/>
            <w:vMerge/>
          </w:tcPr>
          <w:p w14:paraId="65E85A46" w14:textId="77777777" w:rsidR="000C4475" w:rsidRPr="000C4475" w:rsidRDefault="000C4475" w:rsidP="000C4475">
            <w:pPr>
              <w:spacing w:before="0" w:after="0" w:line="259" w:lineRule="auto"/>
              <w:ind w:left="0"/>
              <w:jc w:val="both"/>
              <w:rPr>
                <w:rFonts w:ascii="Aptos" w:hAnsi="Aptos" w:cs="Calibri"/>
                <w:spacing w:val="0"/>
              </w:rPr>
            </w:pPr>
          </w:p>
        </w:tc>
        <w:tc>
          <w:tcPr>
            <w:tcW w:w="3544" w:type="dxa"/>
          </w:tcPr>
          <w:p w14:paraId="1DDC0E7B" w14:textId="77777777" w:rsidR="000C4475" w:rsidRPr="000C4475" w:rsidRDefault="000C4475" w:rsidP="000C4475">
            <w:pPr>
              <w:spacing w:before="0" w:after="0" w:line="259" w:lineRule="auto"/>
              <w:ind w:left="0"/>
              <w:jc w:val="both"/>
              <w:rPr>
                <w:rFonts w:ascii="Aptos" w:hAnsi="Aptos" w:cs="Calibri"/>
                <w:spacing w:val="0"/>
              </w:rPr>
            </w:pPr>
            <w:r w:rsidRPr="000C4475">
              <w:rPr>
                <w:rFonts w:ascii="Aptos" w:hAnsi="Aptos" w:cs="Calibri"/>
                <w:spacing w:val="0"/>
              </w:rPr>
              <w:t>Organic and Inorganic carbon (TOC, DOC)</w:t>
            </w:r>
          </w:p>
        </w:tc>
        <w:tc>
          <w:tcPr>
            <w:tcW w:w="1508" w:type="dxa"/>
            <w:vMerge/>
          </w:tcPr>
          <w:p w14:paraId="1E2434CA" w14:textId="77777777" w:rsidR="000C4475" w:rsidRPr="000C4475" w:rsidRDefault="000C4475" w:rsidP="000C4475">
            <w:pPr>
              <w:spacing w:before="0" w:after="0" w:line="259" w:lineRule="auto"/>
              <w:ind w:left="0"/>
              <w:jc w:val="both"/>
              <w:rPr>
                <w:rFonts w:ascii="Aptos" w:hAnsi="Aptos" w:cs="Calibri"/>
                <w:spacing w:val="0"/>
              </w:rPr>
            </w:pPr>
          </w:p>
        </w:tc>
      </w:tr>
      <w:tr w:rsidR="000C4475" w:rsidRPr="000C4475" w14:paraId="41A50D4D" w14:textId="77777777" w:rsidTr="005C2B27">
        <w:trPr>
          <w:trHeight w:val="119"/>
          <w:jc w:val="center"/>
        </w:trPr>
        <w:tc>
          <w:tcPr>
            <w:tcW w:w="2263" w:type="dxa"/>
            <w:vMerge/>
          </w:tcPr>
          <w:p w14:paraId="0EF14CFD" w14:textId="77777777" w:rsidR="000C4475" w:rsidRPr="000C4475" w:rsidRDefault="000C4475" w:rsidP="000C4475">
            <w:pPr>
              <w:spacing w:before="0" w:after="0" w:line="259" w:lineRule="auto"/>
              <w:ind w:left="0"/>
              <w:jc w:val="both"/>
              <w:rPr>
                <w:rFonts w:ascii="Aptos" w:hAnsi="Aptos" w:cs="Calibri"/>
                <w:spacing w:val="0"/>
              </w:rPr>
            </w:pPr>
          </w:p>
        </w:tc>
        <w:tc>
          <w:tcPr>
            <w:tcW w:w="3544" w:type="dxa"/>
          </w:tcPr>
          <w:p w14:paraId="5A234346" w14:textId="77777777" w:rsidR="000C4475" w:rsidRPr="000C4475" w:rsidRDefault="000C4475" w:rsidP="000C4475">
            <w:pPr>
              <w:spacing w:before="0" w:after="0" w:line="259" w:lineRule="auto"/>
              <w:ind w:left="0"/>
              <w:jc w:val="both"/>
              <w:rPr>
                <w:rFonts w:ascii="Aptos" w:hAnsi="Aptos" w:cs="Calibri"/>
                <w:spacing w:val="0"/>
              </w:rPr>
            </w:pPr>
            <w:r w:rsidRPr="000C4475">
              <w:rPr>
                <w:rFonts w:ascii="Aptos" w:hAnsi="Aptos" w:cs="Calibri"/>
                <w:spacing w:val="0"/>
              </w:rPr>
              <w:t>Nitrite (NO₂</w:t>
            </w:r>
            <w:r w:rsidRPr="000C4475">
              <w:rPr>
                <w:rFonts w:ascii="Cambria Math" w:hAnsi="Cambria Math" w:cs="Cambria Math"/>
                <w:spacing w:val="0"/>
              </w:rPr>
              <w:t>⁻</w:t>
            </w:r>
            <w:r w:rsidRPr="000C4475">
              <w:rPr>
                <w:rFonts w:ascii="Aptos" w:hAnsi="Aptos" w:cs="Calibri"/>
                <w:spacing w:val="0"/>
              </w:rPr>
              <w:t>);Nitrate (NO₃</w:t>
            </w:r>
            <w:r w:rsidRPr="000C4475">
              <w:rPr>
                <w:rFonts w:ascii="Cambria Math" w:hAnsi="Cambria Math" w:cs="Cambria Math"/>
                <w:spacing w:val="0"/>
              </w:rPr>
              <w:t>⁻</w:t>
            </w:r>
            <w:r w:rsidRPr="000C4475">
              <w:rPr>
                <w:rFonts w:ascii="Aptos" w:hAnsi="Aptos" w:cs="Calibri"/>
                <w:spacing w:val="0"/>
              </w:rPr>
              <w:t>); Ammonium (NH₄</w:t>
            </w:r>
            <w:r w:rsidRPr="000C4475">
              <w:rPr>
                <w:rFonts w:ascii="Cambria Math" w:hAnsi="Cambria Math" w:cs="Cambria Math"/>
                <w:spacing w:val="0"/>
              </w:rPr>
              <w:t>⁺</w:t>
            </w:r>
            <w:r w:rsidRPr="000C4475">
              <w:rPr>
                <w:rFonts w:ascii="Aptos" w:hAnsi="Aptos" w:cs="Calibri"/>
                <w:spacing w:val="0"/>
              </w:rPr>
              <w:t>)</w:t>
            </w:r>
          </w:p>
          <w:p w14:paraId="15D8CB92" w14:textId="77777777" w:rsidR="000C4475" w:rsidRPr="000C4475" w:rsidRDefault="000C4475" w:rsidP="000C4475">
            <w:pPr>
              <w:spacing w:before="0" w:after="0" w:line="259" w:lineRule="auto"/>
              <w:ind w:left="0"/>
              <w:jc w:val="both"/>
              <w:rPr>
                <w:rFonts w:ascii="Aptos" w:hAnsi="Aptos" w:cs="Calibri"/>
                <w:spacing w:val="0"/>
                <w:vertAlign w:val="superscript"/>
              </w:rPr>
            </w:pPr>
            <w:r w:rsidRPr="000C4475">
              <w:rPr>
                <w:rFonts w:ascii="Aptos" w:hAnsi="Aptos" w:cs="Calibri"/>
                <w:spacing w:val="0"/>
              </w:rPr>
              <w:t>Orthophosphates (PO₄³</w:t>
            </w:r>
            <w:r w:rsidRPr="000C4475">
              <w:rPr>
                <w:rFonts w:ascii="Cambria Math" w:hAnsi="Cambria Math" w:cs="Cambria Math"/>
                <w:spacing w:val="0"/>
              </w:rPr>
              <w:t>⁻</w:t>
            </w:r>
            <w:r w:rsidRPr="000C4475">
              <w:rPr>
                <w:rFonts w:ascii="Aptos" w:hAnsi="Aptos" w:cs="Calibri"/>
                <w:spacing w:val="0"/>
              </w:rPr>
              <w:t>)</w:t>
            </w:r>
          </w:p>
        </w:tc>
        <w:tc>
          <w:tcPr>
            <w:tcW w:w="1508" w:type="dxa"/>
            <w:vMerge/>
          </w:tcPr>
          <w:p w14:paraId="39064C2C" w14:textId="77777777" w:rsidR="000C4475" w:rsidRPr="000C4475" w:rsidRDefault="000C4475" w:rsidP="000C4475">
            <w:pPr>
              <w:spacing w:before="0" w:after="0" w:line="259" w:lineRule="auto"/>
              <w:ind w:left="0"/>
              <w:jc w:val="both"/>
              <w:rPr>
                <w:rFonts w:ascii="Aptos" w:hAnsi="Aptos" w:cs="Calibri"/>
                <w:spacing w:val="0"/>
              </w:rPr>
            </w:pPr>
          </w:p>
        </w:tc>
      </w:tr>
      <w:tr w:rsidR="000C4475" w:rsidRPr="000C4475" w14:paraId="5E24591E" w14:textId="77777777" w:rsidTr="005C2B27">
        <w:trPr>
          <w:trHeight w:val="306"/>
          <w:jc w:val="center"/>
        </w:trPr>
        <w:tc>
          <w:tcPr>
            <w:tcW w:w="2263" w:type="dxa"/>
            <w:vMerge w:val="restart"/>
          </w:tcPr>
          <w:p w14:paraId="73FC0A3A" w14:textId="77777777" w:rsidR="000C4475" w:rsidRPr="000C4475" w:rsidRDefault="000C4475" w:rsidP="000C4475">
            <w:pPr>
              <w:spacing w:before="0" w:after="0" w:line="259" w:lineRule="auto"/>
              <w:ind w:left="0"/>
              <w:jc w:val="both"/>
              <w:rPr>
                <w:rFonts w:ascii="Aptos" w:hAnsi="Aptos" w:cs="Calibri"/>
                <w:b/>
                <w:spacing w:val="0"/>
              </w:rPr>
            </w:pPr>
            <w:r w:rsidRPr="000C4475">
              <w:rPr>
                <w:rFonts w:ascii="Aptos" w:hAnsi="Aptos" w:cs="Calibri"/>
                <w:b/>
                <w:spacing w:val="0"/>
              </w:rPr>
              <w:t>BIOLOGICAL PARAMETERS</w:t>
            </w:r>
          </w:p>
        </w:tc>
        <w:tc>
          <w:tcPr>
            <w:tcW w:w="3544" w:type="dxa"/>
          </w:tcPr>
          <w:p w14:paraId="2721494F" w14:textId="77777777" w:rsidR="000C4475" w:rsidRPr="000C4475" w:rsidRDefault="000C4475" w:rsidP="000C4475">
            <w:pPr>
              <w:spacing w:before="0" w:after="0" w:line="259" w:lineRule="auto"/>
              <w:ind w:left="0"/>
              <w:jc w:val="both"/>
              <w:rPr>
                <w:rFonts w:ascii="Aptos" w:hAnsi="Aptos" w:cs="Calibri"/>
                <w:spacing w:val="0"/>
              </w:rPr>
            </w:pPr>
            <w:r w:rsidRPr="000C4475">
              <w:rPr>
                <w:rFonts w:ascii="Aptos" w:hAnsi="Aptos" w:cs="Calibri"/>
                <w:spacing w:val="0"/>
              </w:rPr>
              <w:t xml:space="preserve">Benthic macroinvertebrates </w:t>
            </w:r>
          </w:p>
        </w:tc>
        <w:tc>
          <w:tcPr>
            <w:tcW w:w="1508" w:type="dxa"/>
            <w:vMerge w:val="restart"/>
            <w:vAlign w:val="center"/>
          </w:tcPr>
          <w:p w14:paraId="43062774" w14:textId="77777777" w:rsidR="000C4475" w:rsidRPr="000C4475" w:rsidRDefault="000C4475" w:rsidP="000C4475">
            <w:pPr>
              <w:spacing w:before="0" w:after="0" w:line="259" w:lineRule="auto"/>
              <w:ind w:left="0"/>
              <w:jc w:val="both"/>
              <w:rPr>
                <w:rFonts w:ascii="Aptos" w:hAnsi="Aptos" w:cs="Calibri"/>
                <w:spacing w:val="0"/>
              </w:rPr>
            </w:pPr>
            <w:r w:rsidRPr="000C4475">
              <w:rPr>
                <w:rFonts w:ascii="Aptos" w:hAnsi="Aptos" w:cs="Calibri"/>
                <w:spacing w:val="0"/>
              </w:rPr>
              <w:t>2/yr</w:t>
            </w:r>
          </w:p>
        </w:tc>
      </w:tr>
      <w:tr w:rsidR="000C4475" w:rsidRPr="000C4475" w14:paraId="286345B0" w14:textId="77777777" w:rsidTr="005C2B27">
        <w:trPr>
          <w:trHeight w:val="119"/>
          <w:jc w:val="center"/>
        </w:trPr>
        <w:tc>
          <w:tcPr>
            <w:tcW w:w="2263" w:type="dxa"/>
            <w:vMerge/>
          </w:tcPr>
          <w:p w14:paraId="337BB4C8" w14:textId="77777777" w:rsidR="000C4475" w:rsidRPr="000C4475" w:rsidRDefault="000C4475" w:rsidP="000C4475">
            <w:pPr>
              <w:spacing w:before="0" w:after="0" w:line="259" w:lineRule="auto"/>
              <w:ind w:left="0"/>
              <w:jc w:val="both"/>
              <w:rPr>
                <w:rFonts w:ascii="Aptos" w:hAnsi="Aptos" w:cs="Calibri"/>
                <w:spacing w:val="0"/>
              </w:rPr>
            </w:pPr>
          </w:p>
        </w:tc>
        <w:tc>
          <w:tcPr>
            <w:tcW w:w="3544" w:type="dxa"/>
          </w:tcPr>
          <w:p w14:paraId="2BD3312D" w14:textId="77777777" w:rsidR="000C4475" w:rsidRPr="000C4475" w:rsidRDefault="000C4475" w:rsidP="000C4475">
            <w:pPr>
              <w:spacing w:before="0" w:after="0" w:line="259" w:lineRule="auto"/>
              <w:ind w:left="0"/>
              <w:jc w:val="both"/>
              <w:rPr>
                <w:rFonts w:ascii="Aptos" w:hAnsi="Aptos" w:cs="Calibri"/>
                <w:spacing w:val="0"/>
              </w:rPr>
            </w:pPr>
            <w:r w:rsidRPr="000C4475">
              <w:rPr>
                <w:rFonts w:ascii="Aptos" w:hAnsi="Aptos" w:cs="Calibri"/>
                <w:spacing w:val="0"/>
              </w:rPr>
              <w:t>Verterbrates</w:t>
            </w:r>
          </w:p>
        </w:tc>
        <w:tc>
          <w:tcPr>
            <w:tcW w:w="1508" w:type="dxa"/>
            <w:vMerge/>
          </w:tcPr>
          <w:p w14:paraId="601260FD" w14:textId="77777777" w:rsidR="000C4475" w:rsidRPr="000C4475" w:rsidRDefault="000C4475" w:rsidP="000C4475">
            <w:pPr>
              <w:spacing w:before="0" w:after="0" w:line="259" w:lineRule="auto"/>
              <w:ind w:left="0"/>
              <w:jc w:val="both"/>
              <w:rPr>
                <w:rFonts w:ascii="Aptos" w:hAnsi="Aptos" w:cs="Calibri"/>
                <w:spacing w:val="0"/>
              </w:rPr>
            </w:pPr>
          </w:p>
        </w:tc>
      </w:tr>
    </w:tbl>
    <w:p w14:paraId="2E669E03" w14:textId="77777777" w:rsidR="00E76E8A" w:rsidRDefault="00E76E8A" w:rsidP="00E76E8A">
      <w:pPr>
        <w:rPr>
          <w:lang w:val="en-GB"/>
        </w:rPr>
      </w:pPr>
    </w:p>
    <w:p w14:paraId="28EE2B5C" w14:textId="77777777" w:rsidR="00026973" w:rsidRDefault="008734B6" w:rsidP="007D3FB7">
      <w:pPr>
        <w:autoSpaceDE w:val="0"/>
        <w:autoSpaceDN w:val="0"/>
        <w:adjustRightInd w:val="0"/>
        <w:spacing w:before="0" w:after="0"/>
        <w:ind w:left="0"/>
        <w:jc w:val="both"/>
        <w:rPr>
          <w:rFonts w:eastAsia="Times New Roman" w:cs="Arial"/>
          <w:spacing w:val="0"/>
          <w:lang w:val="hr-HR" w:eastAsia="hr-HR"/>
        </w:rPr>
      </w:pPr>
      <w:r w:rsidRPr="00D22851">
        <w:rPr>
          <w:rFonts w:cs="Arial"/>
          <w:b/>
          <w:iCs/>
          <w:spacing w:val="0"/>
          <w:lang w:val="hr-HR"/>
        </w:rPr>
        <w:t xml:space="preserve">Activity </w:t>
      </w:r>
      <w:r>
        <w:rPr>
          <w:rFonts w:cs="Arial"/>
          <w:b/>
          <w:iCs/>
          <w:spacing w:val="0"/>
          <w:lang w:val="hr-HR"/>
        </w:rPr>
        <w:t>3</w:t>
      </w:r>
      <w:r w:rsidRPr="00D22851">
        <w:rPr>
          <w:rFonts w:cs="Arial"/>
          <w:iCs/>
          <w:spacing w:val="0"/>
          <w:lang w:val="hr-HR"/>
        </w:rPr>
        <w:t>: At 1</w:t>
      </w:r>
      <w:r>
        <w:rPr>
          <w:rFonts w:cs="Arial"/>
          <w:iCs/>
          <w:spacing w:val="0"/>
          <w:lang w:val="hr-HR"/>
        </w:rPr>
        <w:t>5</w:t>
      </w:r>
      <w:r w:rsidRPr="00D22851">
        <w:rPr>
          <w:rFonts w:cs="Arial"/>
          <w:iCs/>
          <w:spacing w:val="0"/>
          <w:lang w:val="hr-HR"/>
        </w:rPr>
        <w:t>:00</w:t>
      </w:r>
      <w:r>
        <w:rPr>
          <w:rFonts w:cs="Arial"/>
          <w:iCs/>
          <w:spacing w:val="0"/>
          <w:lang w:val="hr-HR"/>
        </w:rPr>
        <w:t>-16:00</w:t>
      </w:r>
      <w:r w:rsidRPr="00D22851">
        <w:rPr>
          <w:rFonts w:cs="Arial"/>
          <w:iCs/>
          <w:spacing w:val="0"/>
          <w:lang w:val="hr-HR"/>
        </w:rPr>
        <w:t>:</w:t>
      </w:r>
      <w:r>
        <w:rPr>
          <w:rFonts w:cs="Arial"/>
          <w:iCs/>
          <w:spacing w:val="0"/>
          <w:lang w:val="hr-HR"/>
        </w:rPr>
        <w:t xml:space="preserve"> </w:t>
      </w:r>
      <w:r w:rsidRPr="00D22851">
        <w:rPr>
          <w:rFonts w:eastAsia="Times New Roman" w:cs="Arial"/>
          <w:spacing w:val="0"/>
          <w:lang w:val="hr-HR" w:eastAsia="hr-HR"/>
        </w:rPr>
        <w:t xml:space="preserve">Field visit of </w:t>
      </w:r>
      <w:r>
        <w:rPr>
          <w:rFonts w:eastAsia="Times New Roman" w:cs="Arial"/>
          <w:spacing w:val="0"/>
          <w:lang w:val="hr-HR" w:eastAsia="hr-HR"/>
        </w:rPr>
        <w:t>boreholes Klokot 1 and 2</w:t>
      </w:r>
      <w:r w:rsidR="00B93114">
        <w:rPr>
          <w:rFonts w:eastAsia="Times New Roman" w:cs="Arial"/>
          <w:spacing w:val="0"/>
          <w:lang w:val="hr-HR" w:eastAsia="hr-HR"/>
        </w:rPr>
        <w:t xml:space="preserve"> that are part of investigative groundwater monitoring netrork in GGWB Una, </w:t>
      </w:r>
      <w:r>
        <w:rPr>
          <w:rFonts w:eastAsia="Times New Roman" w:cs="Arial"/>
          <w:spacing w:val="0"/>
          <w:lang w:val="hr-HR" w:eastAsia="hr-HR"/>
        </w:rPr>
        <w:t>and Željava airport was led by Dušan Nahod.</w:t>
      </w:r>
    </w:p>
    <w:p w14:paraId="7DF334EE" w14:textId="77777777" w:rsidR="00DE1D52" w:rsidRDefault="00DE1D52" w:rsidP="00026973">
      <w:pPr>
        <w:tabs>
          <w:tab w:val="left" w:pos="3390"/>
        </w:tabs>
        <w:autoSpaceDE w:val="0"/>
        <w:autoSpaceDN w:val="0"/>
        <w:adjustRightInd w:val="0"/>
        <w:spacing w:before="0" w:after="0"/>
        <w:ind w:left="0"/>
        <w:rPr>
          <w:rFonts w:asciiTheme="minorHAnsi" w:hAnsiTheme="minorHAnsi" w:cs="Arial-BoldMT"/>
          <w:b/>
          <w:bCs/>
          <w:spacing w:val="0"/>
        </w:rPr>
      </w:pPr>
    </w:p>
    <w:p w14:paraId="36C520EB" w14:textId="7B5EC687" w:rsidR="00026973" w:rsidRDefault="00026973" w:rsidP="00026973">
      <w:pPr>
        <w:tabs>
          <w:tab w:val="left" w:pos="3390"/>
        </w:tabs>
        <w:autoSpaceDE w:val="0"/>
        <w:autoSpaceDN w:val="0"/>
        <w:adjustRightInd w:val="0"/>
        <w:spacing w:before="0" w:after="0"/>
        <w:ind w:left="0"/>
        <w:rPr>
          <w:rFonts w:asciiTheme="minorHAnsi" w:hAnsiTheme="minorHAnsi" w:cs="Arial-BoldMT"/>
          <w:b/>
          <w:bCs/>
          <w:spacing w:val="0"/>
        </w:rPr>
      </w:pPr>
      <w:r w:rsidRPr="00774247">
        <w:rPr>
          <w:rFonts w:asciiTheme="minorHAnsi" w:hAnsiTheme="minorHAnsi" w:cs="Arial-BoldMT"/>
          <w:b/>
          <w:bCs/>
          <w:spacing w:val="0"/>
        </w:rPr>
        <w:t xml:space="preserve">Site visit </w:t>
      </w:r>
      <w:r>
        <w:rPr>
          <w:rFonts w:asciiTheme="minorHAnsi" w:hAnsiTheme="minorHAnsi" w:cs="Arial-BoldMT"/>
          <w:b/>
          <w:bCs/>
          <w:spacing w:val="0"/>
        </w:rPr>
        <w:t xml:space="preserve">Željava airport and boreholes </w:t>
      </w:r>
    </w:p>
    <w:p w14:paraId="066BE252" w14:textId="3E7E29B9" w:rsidR="00026973" w:rsidRDefault="00026973" w:rsidP="00026973">
      <w:pPr>
        <w:autoSpaceDE w:val="0"/>
        <w:autoSpaceDN w:val="0"/>
        <w:adjustRightInd w:val="0"/>
        <w:spacing w:before="0" w:after="0"/>
        <w:ind w:left="0"/>
        <w:jc w:val="center"/>
        <w:rPr>
          <w:rFonts w:eastAsia="Times New Roman" w:cs="Arial"/>
          <w:spacing w:val="0"/>
          <w:lang w:val="hr-HR" w:eastAsia="hr-HR"/>
        </w:rPr>
      </w:pPr>
      <w:r>
        <w:rPr>
          <w:rFonts w:eastAsia="Times New Roman" w:cs="Arial"/>
          <w:noProof/>
          <w:spacing w:val="0"/>
          <w:lang w:val="hr-HR" w:eastAsia="hr-HR"/>
        </w:rPr>
        <w:drawing>
          <wp:inline distT="0" distB="0" distL="0" distR="0" wp14:anchorId="2A5FE1FE" wp14:editId="698750AF">
            <wp:extent cx="2159312" cy="2880000"/>
            <wp:effectExtent l="0" t="0" r="0" b="0"/>
            <wp:docPr id="1917834419"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59312" cy="2880000"/>
                    </a:xfrm>
                    <a:prstGeom prst="rect">
                      <a:avLst/>
                    </a:prstGeom>
                    <a:noFill/>
                  </pic:spPr>
                </pic:pic>
              </a:graphicData>
            </a:graphic>
          </wp:inline>
        </w:drawing>
      </w:r>
      <w:r>
        <w:rPr>
          <w:rFonts w:eastAsia="Times New Roman" w:cs="Arial"/>
          <w:noProof/>
          <w:spacing w:val="0"/>
          <w:lang w:val="hr-HR" w:eastAsia="hr-HR"/>
        </w:rPr>
        <w:drawing>
          <wp:inline distT="0" distB="0" distL="0" distR="0" wp14:anchorId="7E7E071B" wp14:editId="2EBB7BC0">
            <wp:extent cx="2159312" cy="2880000"/>
            <wp:effectExtent l="0" t="0" r="0" b="0"/>
            <wp:docPr id="1950445746" name="Slik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59312" cy="2880000"/>
                    </a:xfrm>
                    <a:prstGeom prst="rect">
                      <a:avLst/>
                    </a:prstGeom>
                    <a:noFill/>
                  </pic:spPr>
                </pic:pic>
              </a:graphicData>
            </a:graphic>
          </wp:inline>
        </w:drawing>
      </w:r>
    </w:p>
    <w:p w14:paraId="73D61670" w14:textId="77777777" w:rsidR="00026973" w:rsidRDefault="00026973" w:rsidP="00026973">
      <w:pPr>
        <w:autoSpaceDE w:val="0"/>
        <w:autoSpaceDN w:val="0"/>
        <w:adjustRightInd w:val="0"/>
        <w:spacing w:before="0" w:after="0"/>
        <w:ind w:left="0"/>
        <w:jc w:val="both"/>
        <w:rPr>
          <w:rFonts w:eastAsia="Times New Roman" w:cs="Arial"/>
          <w:spacing w:val="0"/>
          <w:lang w:val="hr-HR" w:eastAsia="hr-HR"/>
        </w:rPr>
      </w:pPr>
    </w:p>
    <w:p w14:paraId="7727BECB" w14:textId="44B4943A" w:rsidR="00026973" w:rsidRDefault="00026973" w:rsidP="00026973">
      <w:pPr>
        <w:pStyle w:val="Natpis"/>
        <w:jc w:val="center"/>
        <w:rPr>
          <w:rFonts w:asciiTheme="minorHAnsi" w:hAnsiTheme="minorHAnsi" w:cstheme="minorHAnsi"/>
          <w:spacing w:val="0"/>
          <w:sz w:val="20"/>
          <w:szCs w:val="20"/>
        </w:rPr>
      </w:pPr>
      <w:r w:rsidRPr="001855E3">
        <w:rPr>
          <w:rFonts w:asciiTheme="minorHAnsi" w:hAnsiTheme="minorHAnsi" w:cstheme="minorHAnsi"/>
        </w:rPr>
        <w:t xml:space="preserve">Figure </w:t>
      </w:r>
      <w:r w:rsidR="00AD58DF">
        <w:rPr>
          <w:rFonts w:asciiTheme="minorHAnsi" w:hAnsiTheme="minorHAnsi" w:cstheme="minorHAnsi"/>
        </w:rPr>
        <w:t>7</w:t>
      </w:r>
      <w:r w:rsidRPr="001855E3">
        <w:rPr>
          <w:rFonts w:asciiTheme="minorHAnsi" w:hAnsiTheme="minorHAnsi" w:cstheme="minorHAnsi"/>
        </w:rPr>
        <w:t>.</w:t>
      </w:r>
      <w:r>
        <w:rPr>
          <w:rFonts w:asciiTheme="minorHAnsi" w:hAnsiTheme="minorHAnsi" w:cstheme="minorHAnsi"/>
        </w:rPr>
        <w:t xml:space="preserve"> Site vist:</w:t>
      </w:r>
      <w:r w:rsidRPr="001855E3">
        <w:rPr>
          <w:rFonts w:asciiTheme="minorHAnsi" w:hAnsiTheme="minorHAnsi" w:cstheme="minorHAnsi"/>
        </w:rPr>
        <w:t xml:space="preserve"> </w:t>
      </w:r>
      <w:r>
        <w:rPr>
          <w:rFonts w:asciiTheme="minorHAnsi" w:hAnsiTheme="minorHAnsi" w:cstheme="minorHAnsi"/>
        </w:rPr>
        <w:t xml:space="preserve">headwaters of </w:t>
      </w:r>
      <w:r>
        <w:rPr>
          <w:rFonts w:asciiTheme="minorHAnsi" w:hAnsiTheme="minorHAnsi" w:cstheme="minorHAnsi"/>
          <w:spacing w:val="0"/>
          <w:sz w:val="20"/>
          <w:szCs w:val="20"/>
        </w:rPr>
        <w:t>Klokot (left</w:t>
      </w:r>
      <w:proofErr w:type="gramStart"/>
      <w:r>
        <w:rPr>
          <w:rFonts w:asciiTheme="minorHAnsi" w:hAnsiTheme="minorHAnsi" w:cstheme="minorHAnsi"/>
          <w:spacing w:val="0"/>
          <w:sz w:val="20"/>
          <w:szCs w:val="20"/>
        </w:rPr>
        <w:t>) ;</w:t>
      </w:r>
      <w:proofErr w:type="gramEnd"/>
      <w:r>
        <w:rPr>
          <w:rFonts w:asciiTheme="minorHAnsi" w:hAnsiTheme="minorHAnsi" w:cstheme="minorHAnsi"/>
          <w:spacing w:val="0"/>
          <w:sz w:val="20"/>
          <w:szCs w:val="20"/>
        </w:rPr>
        <w:t xml:space="preserve"> Klokot gaging station (right)  </w:t>
      </w:r>
    </w:p>
    <w:p w14:paraId="10310424" w14:textId="59DB29C3" w:rsidR="00026973" w:rsidRDefault="00026973" w:rsidP="00026973">
      <w:pPr>
        <w:pStyle w:val="Pasussalistom"/>
        <w:numPr>
          <w:ilvl w:val="0"/>
          <w:numId w:val="38"/>
        </w:numPr>
        <w:autoSpaceDE w:val="0"/>
        <w:autoSpaceDN w:val="0"/>
        <w:adjustRightInd w:val="0"/>
        <w:spacing w:before="0"/>
        <w:ind w:left="0"/>
        <w:rPr>
          <w:rFonts w:cs="Arial"/>
          <w:spacing w:val="0"/>
        </w:rPr>
      </w:pPr>
      <w:r w:rsidRPr="00026973">
        <w:rPr>
          <w:rFonts w:cs="Arial"/>
          <w:spacing w:val="0"/>
        </w:rPr>
        <w:t>Groundwater quantity: Three exploratory wells (Klokot-1, Klokot-2, and a new borehole Klokot-3) – continuous groundwater level monitoring using automatic data loggers</w:t>
      </w:r>
      <w:r>
        <w:rPr>
          <w:rFonts w:cs="Arial"/>
          <w:spacing w:val="0"/>
        </w:rPr>
        <w:t xml:space="preserve"> (</w:t>
      </w:r>
      <w:r w:rsidR="006C3082">
        <w:rPr>
          <w:rFonts w:cs="Arial"/>
          <w:spacing w:val="0"/>
        </w:rPr>
        <w:t>temperature</w:t>
      </w:r>
      <w:r>
        <w:rPr>
          <w:rFonts w:cs="Arial"/>
          <w:spacing w:val="0"/>
        </w:rPr>
        <w:t>, conductivity)</w:t>
      </w:r>
      <w:r w:rsidRPr="00026973">
        <w:rPr>
          <w:rFonts w:cs="Arial"/>
          <w:spacing w:val="0"/>
        </w:rPr>
        <w:t>;</w:t>
      </w:r>
    </w:p>
    <w:p w14:paraId="216E1862" w14:textId="485CA061" w:rsidR="00026973" w:rsidRDefault="00026973" w:rsidP="00026973">
      <w:pPr>
        <w:pStyle w:val="Pasussalistom"/>
        <w:numPr>
          <w:ilvl w:val="0"/>
          <w:numId w:val="38"/>
        </w:numPr>
        <w:autoSpaceDE w:val="0"/>
        <w:autoSpaceDN w:val="0"/>
        <w:adjustRightInd w:val="0"/>
        <w:spacing w:before="0"/>
        <w:ind w:left="0"/>
        <w:rPr>
          <w:rFonts w:cs="Arial"/>
          <w:spacing w:val="0"/>
        </w:rPr>
      </w:pPr>
      <w:r>
        <w:rPr>
          <w:rFonts w:cs="Arial"/>
          <w:spacing w:val="0"/>
        </w:rPr>
        <w:lastRenderedPageBreak/>
        <w:t>Drilling one borehole – Klokot-3</w:t>
      </w:r>
      <w:r w:rsidR="00271113">
        <w:rPr>
          <w:rFonts w:cs="Arial"/>
          <w:spacing w:val="0"/>
        </w:rPr>
        <w:t xml:space="preserve"> (</w:t>
      </w:r>
      <w:r w:rsidR="00271113" w:rsidRPr="00271113">
        <w:rPr>
          <w:rFonts w:cs="Arial"/>
          <w:spacing w:val="0"/>
        </w:rPr>
        <w:t>Drilling and completion of a piezometer (observation well) to a depth of approximately 200 m and borehole diameter of 125 mm, including drilling operations, installation of casing and well construction, well development and flushing, and step-drawdown pumping test with a minimum duration of 24 hours. The scope of works shall include complete physico-chemical and bacteriological water quality analysis and installation of a submersible sampling pump for groundwater monitoring and sampling. Upon completion of the works, a concrete protection block and protective cap shall be constructed and installed. Supervision during the execution of works shall be ensured</w:t>
      </w:r>
      <w:r w:rsidR="00271113">
        <w:rPr>
          <w:rFonts w:cs="Arial"/>
          <w:spacing w:val="0"/>
        </w:rPr>
        <w:t>)</w:t>
      </w:r>
    </w:p>
    <w:p w14:paraId="28E2925E" w14:textId="1ED4F268" w:rsidR="00026973" w:rsidRDefault="00026973" w:rsidP="00026973">
      <w:pPr>
        <w:pStyle w:val="Pasussalistom"/>
        <w:numPr>
          <w:ilvl w:val="0"/>
          <w:numId w:val="38"/>
        </w:numPr>
        <w:autoSpaceDE w:val="0"/>
        <w:autoSpaceDN w:val="0"/>
        <w:adjustRightInd w:val="0"/>
        <w:spacing w:before="0"/>
        <w:ind w:left="0"/>
        <w:rPr>
          <w:rFonts w:cs="Arial"/>
          <w:spacing w:val="0"/>
        </w:rPr>
      </w:pPr>
      <w:r>
        <w:rPr>
          <w:rFonts w:cs="Arial"/>
          <w:spacing w:val="0"/>
        </w:rPr>
        <w:t>Installation of data loggers</w:t>
      </w:r>
    </w:p>
    <w:p w14:paraId="51A8519C" w14:textId="5A3FF4B6" w:rsidR="00026973" w:rsidRDefault="00026973" w:rsidP="00026973">
      <w:pPr>
        <w:pStyle w:val="Pasussalistom"/>
        <w:numPr>
          <w:ilvl w:val="0"/>
          <w:numId w:val="38"/>
        </w:numPr>
        <w:autoSpaceDE w:val="0"/>
        <w:autoSpaceDN w:val="0"/>
        <w:adjustRightInd w:val="0"/>
        <w:spacing w:before="0"/>
        <w:ind w:left="0"/>
        <w:rPr>
          <w:rFonts w:cs="Arial"/>
          <w:spacing w:val="0"/>
        </w:rPr>
      </w:pPr>
      <w:r w:rsidRPr="00BA5B9E">
        <w:rPr>
          <w:rFonts w:cs="Arial"/>
          <w:spacing w:val="0"/>
        </w:rPr>
        <w:t xml:space="preserve">Isotopic monitoring will be conducted at </w:t>
      </w:r>
      <w:r>
        <w:rPr>
          <w:rFonts w:cs="Arial"/>
          <w:spacing w:val="0"/>
        </w:rPr>
        <w:t xml:space="preserve">the </w:t>
      </w:r>
      <w:r w:rsidR="00AD58DF">
        <w:rPr>
          <w:rFonts w:cs="Arial"/>
          <w:spacing w:val="0"/>
        </w:rPr>
        <w:t>borehole Klokot-1 and rain samplers</w:t>
      </w:r>
      <w:r w:rsidRPr="00BA5B9E">
        <w:rPr>
          <w:rFonts w:cs="Arial"/>
          <w:spacing w:val="0"/>
        </w:rPr>
        <w:t xml:space="preserve"> (stable isotopes of oxygen (δ¹⁸O) and hydrogen (δ²H)</w:t>
      </w:r>
    </w:p>
    <w:p w14:paraId="38314F40" w14:textId="2CBE4E0D" w:rsidR="006D583A" w:rsidRDefault="006C3082" w:rsidP="006D583A">
      <w:pPr>
        <w:pStyle w:val="Pasussalistom"/>
        <w:numPr>
          <w:ilvl w:val="0"/>
          <w:numId w:val="38"/>
        </w:numPr>
        <w:autoSpaceDE w:val="0"/>
        <w:autoSpaceDN w:val="0"/>
        <w:adjustRightInd w:val="0"/>
        <w:spacing w:before="0"/>
        <w:ind w:left="0"/>
        <w:rPr>
          <w:rFonts w:cs="Arial"/>
          <w:spacing w:val="0"/>
        </w:rPr>
      </w:pPr>
      <w:r>
        <w:rPr>
          <w:rFonts w:cs="Arial"/>
          <w:spacing w:val="0"/>
        </w:rPr>
        <w:t>Installation of rain samplers at:</w:t>
      </w:r>
      <w:r w:rsidR="00026973">
        <w:rPr>
          <w:rFonts w:cs="Arial"/>
          <w:spacing w:val="0"/>
        </w:rPr>
        <w:t xml:space="preserve"> </w:t>
      </w:r>
      <w:r w:rsidR="00AD58DF">
        <w:rPr>
          <w:rFonts w:cs="Arial"/>
          <w:spacing w:val="0"/>
        </w:rPr>
        <w:t xml:space="preserve">1) </w:t>
      </w:r>
      <w:r w:rsidR="00026973">
        <w:rPr>
          <w:rFonts w:cs="Arial"/>
          <w:spacing w:val="0"/>
        </w:rPr>
        <w:t xml:space="preserve">Željava </w:t>
      </w:r>
      <w:r>
        <w:rPr>
          <w:rFonts w:cs="Arial"/>
          <w:spacing w:val="0"/>
        </w:rPr>
        <w:t>A</w:t>
      </w:r>
      <w:r w:rsidR="00026973">
        <w:rPr>
          <w:rFonts w:cs="Arial"/>
          <w:spacing w:val="0"/>
        </w:rPr>
        <w:t xml:space="preserve">irport </w:t>
      </w:r>
      <w:r w:rsidR="00AD58DF">
        <w:rPr>
          <w:rFonts w:cs="Arial"/>
          <w:spacing w:val="0"/>
        </w:rPr>
        <w:t xml:space="preserve">2) </w:t>
      </w:r>
      <w:proofErr w:type="gramStart"/>
      <w:r w:rsidR="00AD58DF">
        <w:rPr>
          <w:rFonts w:cs="Arial"/>
          <w:spacing w:val="0"/>
        </w:rPr>
        <w:t xml:space="preserve">Plješevica </w:t>
      </w:r>
      <w:r>
        <w:rPr>
          <w:rFonts w:cs="Arial"/>
          <w:spacing w:val="0"/>
        </w:rPr>
        <w:t>;</w:t>
      </w:r>
      <w:proofErr w:type="gramEnd"/>
      <w:r>
        <w:rPr>
          <w:rFonts w:cs="Arial"/>
          <w:spacing w:val="0"/>
        </w:rPr>
        <w:t xml:space="preserve"> </w:t>
      </w:r>
      <w:r w:rsidR="00AD58DF">
        <w:rPr>
          <w:rFonts w:cs="Arial"/>
          <w:spacing w:val="0"/>
        </w:rPr>
        <w:t xml:space="preserve">for isotope sampling </w:t>
      </w:r>
    </w:p>
    <w:p w14:paraId="060E6C55" w14:textId="55BB0821" w:rsidR="006D583A" w:rsidRPr="006D583A" w:rsidRDefault="006D583A" w:rsidP="006D583A">
      <w:pPr>
        <w:pStyle w:val="Pasussalistom"/>
        <w:numPr>
          <w:ilvl w:val="0"/>
          <w:numId w:val="38"/>
        </w:numPr>
        <w:autoSpaceDE w:val="0"/>
        <w:autoSpaceDN w:val="0"/>
        <w:adjustRightInd w:val="0"/>
        <w:spacing w:before="0"/>
        <w:ind w:left="0"/>
        <w:rPr>
          <w:rFonts w:cs="Arial"/>
          <w:spacing w:val="0"/>
        </w:rPr>
      </w:pPr>
      <w:r w:rsidRPr="006D583A">
        <w:rPr>
          <w:rFonts w:cs="Arial"/>
          <w:spacing w:val="0"/>
        </w:rPr>
        <w:t xml:space="preserve">Installation of meteorological stations and precipitation monitoring sites at </w:t>
      </w:r>
      <w:r>
        <w:rPr>
          <w:rFonts w:cs="Arial"/>
          <w:spacing w:val="0"/>
        </w:rPr>
        <w:t>Plješevica</w:t>
      </w:r>
      <w:r w:rsidRPr="006D583A">
        <w:rPr>
          <w:rFonts w:cs="Arial"/>
          <w:spacing w:val="0"/>
        </w:rPr>
        <w:t xml:space="preserve"> to support both hydrological observations (water balance assessment) and stable isotope studies </w:t>
      </w:r>
      <w:r>
        <w:rPr>
          <w:rFonts w:cs="Arial"/>
          <w:spacing w:val="0"/>
        </w:rPr>
        <w:t xml:space="preserve">(LAT: </w:t>
      </w:r>
      <w:r w:rsidR="006C3082">
        <w:rPr>
          <w:rFonts w:cs="Arial"/>
          <w:spacing w:val="0"/>
        </w:rPr>
        <w:t>15.751;</w:t>
      </w:r>
      <w:r>
        <w:rPr>
          <w:rFonts w:cs="Arial"/>
          <w:spacing w:val="0"/>
        </w:rPr>
        <w:t xml:space="preserve"> LNG 44.793)</w:t>
      </w:r>
    </w:p>
    <w:p w14:paraId="4468DDB6" w14:textId="77777777" w:rsidR="006D583A" w:rsidRDefault="006D583A" w:rsidP="006D583A">
      <w:pPr>
        <w:pStyle w:val="Pasussalistom"/>
        <w:numPr>
          <w:ilvl w:val="0"/>
          <w:numId w:val="0"/>
        </w:numPr>
        <w:autoSpaceDE w:val="0"/>
        <w:autoSpaceDN w:val="0"/>
        <w:adjustRightInd w:val="0"/>
        <w:spacing w:before="0"/>
        <w:rPr>
          <w:rFonts w:cs="Arial"/>
          <w:spacing w:val="0"/>
        </w:rPr>
      </w:pPr>
    </w:p>
    <w:p w14:paraId="287706D3" w14:textId="1A8116A9" w:rsidR="00026973" w:rsidRDefault="00AD58DF" w:rsidP="00026973">
      <w:pPr>
        <w:autoSpaceDE w:val="0"/>
        <w:autoSpaceDN w:val="0"/>
        <w:adjustRightInd w:val="0"/>
        <w:spacing w:before="0"/>
        <w:rPr>
          <w:rFonts w:cs="Arial"/>
          <w:spacing w:val="0"/>
        </w:rPr>
      </w:pPr>
      <w:r>
        <w:rPr>
          <w:noProof/>
        </w:rPr>
        <w:drawing>
          <wp:inline distT="0" distB="0" distL="0" distR="0" wp14:anchorId="3E62EE4D" wp14:editId="4435C320">
            <wp:extent cx="3503877" cy="2628000"/>
            <wp:effectExtent l="0" t="0" r="1905" b="1270"/>
            <wp:docPr id="1335149342" name="Slik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03877" cy="2628000"/>
                    </a:xfrm>
                    <a:prstGeom prst="rect">
                      <a:avLst/>
                    </a:prstGeom>
                    <a:noFill/>
                    <a:ln>
                      <a:noFill/>
                    </a:ln>
                  </pic:spPr>
                </pic:pic>
              </a:graphicData>
            </a:graphic>
          </wp:inline>
        </w:drawing>
      </w:r>
      <w:r w:rsidRPr="00AD58DF">
        <w:t xml:space="preserve"> </w:t>
      </w:r>
      <w:r>
        <w:rPr>
          <w:rFonts w:cs="Arial"/>
          <w:noProof/>
          <w:spacing w:val="0"/>
        </w:rPr>
        <w:drawing>
          <wp:inline distT="0" distB="0" distL="0" distR="0" wp14:anchorId="654F07F1" wp14:editId="5B0F7FE5">
            <wp:extent cx="2099152" cy="2628000"/>
            <wp:effectExtent l="0" t="0" r="0" b="1270"/>
            <wp:docPr id="964992836" name="Slik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99152" cy="2628000"/>
                    </a:xfrm>
                    <a:prstGeom prst="rect">
                      <a:avLst/>
                    </a:prstGeom>
                    <a:noFill/>
                  </pic:spPr>
                </pic:pic>
              </a:graphicData>
            </a:graphic>
          </wp:inline>
        </w:drawing>
      </w:r>
    </w:p>
    <w:p w14:paraId="585714C8" w14:textId="73EDADD9" w:rsidR="00AD58DF" w:rsidRDefault="00AD58DF" w:rsidP="00AD58DF">
      <w:pPr>
        <w:pStyle w:val="Natpis"/>
        <w:jc w:val="center"/>
        <w:rPr>
          <w:rFonts w:asciiTheme="minorHAnsi" w:hAnsiTheme="minorHAnsi" w:cstheme="minorHAnsi"/>
          <w:spacing w:val="0"/>
          <w:sz w:val="20"/>
          <w:szCs w:val="20"/>
        </w:rPr>
      </w:pPr>
      <w:r w:rsidRPr="001855E3">
        <w:rPr>
          <w:rFonts w:asciiTheme="minorHAnsi" w:hAnsiTheme="minorHAnsi" w:cstheme="minorHAnsi"/>
        </w:rPr>
        <w:t xml:space="preserve">Figure </w:t>
      </w:r>
      <w:r w:rsidR="00734F4B">
        <w:rPr>
          <w:rFonts w:asciiTheme="minorHAnsi" w:hAnsiTheme="minorHAnsi" w:cstheme="minorHAnsi"/>
        </w:rPr>
        <w:t>8</w:t>
      </w:r>
      <w:r w:rsidR="00734F4B" w:rsidRPr="001855E3">
        <w:rPr>
          <w:rFonts w:asciiTheme="minorHAnsi" w:hAnsiTheme="minorHAnsi" w:cstheme="minorHAnsi"/>
        </w:rPr>
        <w:t>.</w:t>
      </w:r>
      <w:r w:rsidR="00734F4B">
        <w:rPr>
          <w:rFonts w:asciiTheme="minorHAnsi" w:hAnsiTheme="minorHAnsi" w:cstheme="minorHAnsi"/>
        </w:rPr>
        <w:t xml:space="preserve"> Željava</w:t>
      </w:r>
      <w:r>
        <w:rPr>
          <w:rFonts w:asciiTheme="minorHAnsi" w:hAnsiTheme="minorHAnsi" w:cstheme="minorHAnsi"/>
        </w:rPr>
        <w:t xml:space="preserve"> airport</w:t>
      </w:r>
    </w:p>
    <w:p w14:paraId="61903768" w14:textId="77777777" w:rsidR="00AD58DF" w:rsidRPr="00AD58DF" w:rsidRDefault="00AD58DF" w:rsidP="00734F4B">
      <w:pPr>
        <w:pStyle w:val="Pasussalistom"/>
        <w:numPr>
          <w:ilvl w:val="0"/>
          <w:numId w:val="0"/>
        </w:numPr>
        <w:rPr>
          <w:rFonts w:cs="Arial"/>
          <w:spacing w:val="0"/>
        </w:rPr>
      </w:pPr>
      <w:r w:rsidRPr="00AD58DF">
        <w:rPr>
          <w:rFonts w:cs="Arial"/>
          <w:spacing w:val="0"/>
        </w:rPr>
        <w:t>For the exploratory wells (Klokot 1, Klokot 2 – HR; Klokot 3 – BiH) microbiological analyses are proposed, including the following parameters:</w:t>
      </w:r>
      <w:r w:rsidRPr="00AD58DF">
        <w:t xml:space="preserve"> </w:t>
      </w:r>
    </w:p>
    <w:p w14:paraId="6E65BDB5" w14:textId="77777777" w:rsidR="00AD58DF" w:rsidRDefault="00AD58DF" w:rsidP="00AD58DF">
      <w:pPr>
        <w:pStyle w:val="Pasussalistom"/>
        <w:numPr>
          <w:ilvl w:val="0"/>
          <w:numId w:val="38"/>
        </w:numPr>
        <w:rPr>
          <w:rFonts w:cs="Arial"/>
          <w:spacing w:val="0"/>
        </w:rPr>
      </w:pPr>
      <w:r w:rsidRPr="00AD58DF">
        <w:rPr>
          <w:rFonts w:cs="Arial"/>
          <w:spacing w:val="0"/>
        </w:rPr>
        <w:t xml:space="preserve">Number of coliform bacteria (CFU/100 ml) </w:t>
      </w:r>
    </w:p>
    <w:p w14:paraId="58E42A40" w14:textId="77777777" w:rsidR="00AD58DF" w:rsidRPr="00AD58DF" w:rsidRDefault="00AD58DF" w:rsidP="00AD58DF">
      <w:pPr>
        <w:pStyle w:val="Pasussalistom"/>
        <w:numPr>
          <w:ilvl w:val="0"/>
          <w:numId w:val="38"/>
        </w:numPr>
        <w:rPr>
          <w:rFonts w:cs="Arial"/>
          <w:spacing w:val="0"/>
        </w:rPr>
      </w:pPr>
      <w:r w:rsidRPr="00AD58DF">
        <w:rPr>
          <w:rFonts w:cs="Arial"/>
          <w:spacing w:val="0"/>
        </w:rPr>
        <w:t>Number of faecal coliforms (CFU/100 ml)</w:t>
      </w:r>
      <w:r w:rsidRPr="00AD58DF">
        <w:t xml:space="preserve"> </w:t>
      </w:r>
    </w:p>
    <w:p w14:paraId="5A2444F9" w14:textId="24AE9704" w:rsidR="00AD58DF" w:rsidRPr="00AD58DF" w:rsidRDefault="00AD58DF" w:rsidP="00AD58DF">
      <w:pPr>
        <w:pStyle w:val="Pasussalistom"/>
        <w:numPr>
          <w:ilvl w:val="0"/>
          <w:numId w:val="38"/>
        </w:numPr>
        <w:rPr>
          <w:rFonts w:cs="Arial"/>
          <w:spacing w:val="0"/>
        </w:rPr>
      </w:pPr>
      <w:r w:rsidRPr="00AD58DF">
        <w:rPr>
          <w:rFonts w:cs="Arial"/>
          <w:spacing w:val="0"/>
        </w:rPr>
        <w:t>Number of aerobic bacteria (CFU/ml)</w:t>
      </w:r>
    </w:p>
    <w:p w14:paraId="513AEDE4" w14:textId="09BDCE9C" w:rsidR="00AD58DF" w:rsidRDefault="00AD58DF" w:rsidP="00AD58DF">
      <w:pPr>
        <w:pStyle w:val="Pasussalistom"/>
        <w:numPr>
          <w:ilvl w:val="0"/>
          <w:numId w:val="0"/>
        </w:numPr>
        <w:ind w:left="720"/>
        <w:rPr>
          <w:rFonts w:cs="Arial"/>
          <w:spacing w:val="0"/>
        </w:rPr>
      </w:pPr>
    </w:p>
    <w:p w14:paraId="75A86E18" w14:textId="77777777" w:rsidR="006C3082" w:rsidRDefault="006C3082" w:rsidP="00AD58DF">
      <w:pPr>
        <w:pStyle w:val="Pasussalistom"/>
        <w:numPr>
          <w:ilvl w:val="0"/>
          <w:numId w:val="0"/>
        </w:numPr>
        <w:ind w:left="720"/>
        <w:rPr>
          <w:rFonts w:cs="Arial"/>
          <w:spacing w:val="0"/>
        </w:rPr>
      </w:pPr>
    </w:p>
    <w:p w14:paraId="301CC05D" w14:textId="77777777" w:rsidR="006C3082" w:rsidRDefault="006C3082" w:rsidP="00AD58DF">
      <w:pPr>
        <w:pStyle w:val="Pasussalistom"/>
        <w:numPr>
          <w:ilvl w:val="0"/>
          <w:numId w:val="0"/>
        </w:numPr>
        <w:ind w:left="720"/>
        <w:rPr>
          <w:rFonts w:cs="Arial"/>
          <w:spacing w:val="0"/>
        </w:rPr>
      </w:pPr>
    </w:p>
    <w:p w14:paraId="31CD427C" w14:textId="77777777" w:rsidR="00CF5571" w:rsidRDefault="00CF5571" w:rsidP="00AD58DF">
      <w:pPr>
        <w:pStyle w:val="Pasussalistom"/>
        <w:numPr>
          <w:ilvl w:val="0"/>
          <w:numId w:val="0"/>
        </w:numPr>
        <w:ind w:left="720"/>
        <w:rPr>
          <w:rFonts w:cs="Arial"/>
          <w:spacing w:val="0"/>
        </w:rPr>
      </w:pPr>
    </w:p>
    <w:p w14:paraId="392314F6" w14:textId="77777777" w:rsidR="000C4475" w:rsidRDefault="00B90E6F" w:rsidP="003E762D">
      <w:pPr>
        <w:autoSpaceDE w:val="0"/>
        <w:autoSpaceDN w:val="0"/>
        <w:adjustRightInd w:val="0"/>
        <w:spacing w:before="240" w:after="0"/>
        <w:ind w:left="0"/>
        <w:jc w:val="both"/>
        <w:rPr>
          <w:rFonts w:eastAsia="Times New Roman" w:cs="Arial"/>
          <w:spacing w:val="0"/>
          <w:lang w:val="hr-HR" w:eastAsia="hr-HR"/>
        </w:rPr>
      </w:pPr>
      <w:r w:rsidRPr="00D22851">
        <w:rPr>
          <w:rFonts w:cs="Arial"/>
          <w:b/>
          <w:iCs/>
          <w:spacing w:val="0"/>
          <w:lang w:val="hr-HR"/>
        </w:rPr>
        <w:lastRenderedPageBreak/>
        <w:t xml:space="preserve">Activity </w:t>
      </w:r>
      <w:r>
        <w:rPr>
          <w:rFonts w:cs="Arial"/>
          <w:b/>
          <w:iCs/>
          <w:spacing w:val="0"/>
          <w:lang w:val="hr-HR"/>
        </w:rPr>
        <w:t>4</w:t>
      </w:r>
      <w:r w:rsidRPr="00D22851">
        <w:rPr>
          <w:rFonts w:cs="Arial"/>
          <w:iCs/>
          <w:spacing w:val="0"/>
          <w:lang w:val="hr-HR"/>
        </w:rPr>
        <w:t>: At 1</w:t>
      </w:r>
      <w:r>
        <w:rPr>
          <w:rFonts w:cs="Arial"/>
          <w:iCs/>
          <w:spacing w:val="0"/>
          <w:lang w:val="hr-HR"/>
        </w:rPr>
        <w:t>6</w:t>
      </w:r>
      <w:r w:rsidRPr="00D22851">
        <w:rPr>
          <w:rFonts w:cs="Arial"/>
          <w:iCs/>
          <w:spacing w:val="0"/>
          <w:lang w:val="hr-HR"/>
        </w:rPr>
        <w:t>:00</w:t>
      </w:r>
      <w:r>
        <w:rPr>
          <w:rFonts w:cs="Arial"/>
          <w:iCs/>
          <w:spacing w:val="0"/>
          <w:lang w:val="hr-HR"/>
        </w:rPr>
        <w:t>-18:00</w:t>
      </w:r>
      <w:r w:rsidRPr="00D22851">
        <w:rPr>
          <w:rFonts w:cs="Arial"/>
          <w:iCs/>
          <w:spacing w:val="0"/>
          <w:lang w:val="hr-HR"/>
        </w:rPr>
        <w:t>:</w:t>
      </w:r>
      <w:r>
        <w:rPr>
          <w:rFonts w:cs="Arial"/>
          <w:iCs/>
          <w:spacing w:val="0"/>
          <w:lang w:val="hr-HR"/>
        </w:rPr>
        <w:t xml:space="preserve"> </w:t>
      </w:r>
      <w:r w:rsidRPr="00D22851">
        <w:rPr>
          <w:rFonts w:eastAsia="Times New Roman" w:cs="Arial"/>
          <w:spacing w:val="0"/>
          <w:lang w:val="hr-HR" w:eastAsia="hr-HR"/>
        </w:rPr>
        <w:t xml:space="preserve">Field visit of </w:t>
      </w:r>
      <w:r>
        <w:rPr>
          <w:rFonts w:eastAsia="Times New Roman" w:cs="Arial"/>
          <w:spacing w:val="0"/>
          <w:lang w:val="hr-HR" w:eastAsia="hr-HR"/>
        </w:rPr>
        <w:t>ponor Prijeboj and Koreničko polje ponors (ponor near Koreinca).</w:t>
      </w:r>
      <w:r w:rsidR="00B93114">
        <w:rPr>
          <w:rFonts w:eastAsia="Times New Roman" w:cs="Arial"/>
          <w:spacing w:val="0"/>
          <w:lang w:val="hr-HR" w:eastAsia="hr-HR"/>
        </w:rPr>
        <w:t xml:space="preserve"> </w:t>
      </w:r>
    </w:p>
    <w:p w14:paraId="11638AD1" w14:textId="11E7E22F" w:rsidR="00BA7E83" w:rsidRDefault="00B93114" w:rsidP="003E762D">
      <w:pPr>
        <w:autoSpaceDE w:val="0"/>
        <w:autoSpaceDN w:val="0"/>
        <w:adjustRightInd w:val="0"/>
        <w:spacing w:before="240" w:after="0"/>
        <w:ind w:left="0"/>
        <w:jc w:val="both"/>
        <w:rPr>
          <w:rFonts w:eastAsia="Times New Roman" w:cs="Arial"/>
          <w:spacing w:val="0"/>
          <w:lang w:val="hr-HR" w:eastAsia="hr-HR"/>
        </w:rPr>
      </w:pPr>
      <w:r w:rsidRPr="00B93114">
        <w:rPr>
          <w:rFonts w:eastAsia="Times New Roman" w:cs="Arial"/>
          <w:spacing w:val="0"/>
          <w:lang w:val="hr-HR" w:eastAsia="hr-HR"/>
        </w:rPr>
        <w:t>On the last part of the first day, we completed the visit to important ponors in Koreničko Polje: Prijeboj and the ponor near Korenica. Due to high water levels at the time of the visit, the ponor near Korenica was not accessible.</w:t>
      </w:r>
    </w:p>
    <w:p w14:paraId="490249F3" w14:textId="77777777" w:rsidR="000C4475" w:rsidRDefault="000C4475" w:rsidP="003E762D">
      <w:pPr>
        <w:autoSpaceDE w:val="0"/>
        <w:autoSpaceDN w:val="0"/>
        <w:adjustRightInd w:val="0"/>
        <w:spacing w:before="240" w:after="0"/>
        <w:ind w:left="0"/>
        <w:jc w:val="both"/>
        <w:rPr>
          <w:rFonts w:eastAsia="Times New Roman" w:cs="Arial"/>
          <w:spacing w:val="0"/>
          <w:lang w:val="hr-HR" w:eastAsia="hr-HR"/>
        </w:rPr>
      </w:pPr>
    </w:p>
    <w:p w14:paraId="2714E7EA" w14:textId="15BA4003" w:rsidR="000C4475" w:rsidRDefault="000C4475" w:rsidP="003E762D">
      <w:pPr>
        <w:autoSpaceDE w:val="0"/>
        <w:autoSpaceDN w:val="0"/>
        <w:adjustRightInd w:val="0"/>
        <w:spacing w:before="240" w:after="0"/>
        <w:ind w:left="0"/>
        <w:jc w:val="both"/>
        <w:rPr>
          <w:rFonts w:eastAsia="Times New Roman" w:cs="Arial"/>
          <w:spacing w:val="0"/>
          <w:lang w:val="hr-HR" w:eastAsia="hr-HR"/>
        </w:rPr>
      </w:pPr>
      <w:r>
        <w:rPr>
          <w:rFonts w:eastAsia="Times New Roman" w:cs="Arial"/>
          <w:noProof/>
          <w:spacing w:val="0"/>
          <w:lang w:val="hr-HR" w:eastAsia="hr-HR"/>
        </w:rPr>
        <w:drawing>
          <wp:inline distT="0" distB="0" distL="0" distR="0" wp14:anchorId="4DB68286" wp14:editId="40C54A1A">
            <wp:extent cx="2880000" cy="2160075"/>
            <wp:effectExtent l="0" t="0" r="0" b="0"/>
            <wp:docPr id="829604595" name="Slika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604595" name="Slika 82960459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80000" cy="2160075"/>
                    </a:xfrm>
                    <a:prstGeom prst="rect">
                      <a:avLst/>
                    </a:prstGeom>
                  </pic:spPr>
                </pic:pic>
              </a:graphicData>
            </a:graphic>
          </wp:inline>
        </w:drawing>
      </w:r>
      <w:r>
        <w:rPr>
          <w:rFonts w:eastAsia="Times New Roman" w:cs="Arial"/>
          <w:noProof/>
          <w:spacing w:val="0"/>
          <w:lang w:val="hr-HR" w:eastAsia="hr-HR"/>
        </w:rPr>
        <w:drawing>
          <wp:inline distT="0" distB="0" distL="0" distR="0" wp14:anchorId="253662AC" wp14:editId="2E2E4978">
            <wp:extent cx="2880000" cy="2160075"/>
            <wp:effectExtent l="0" t="0" r="0" b="0"/>
            <wp:docPr id="1652880100" name="Slika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880100" name="Slika 165288010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80000" cy="2160075"/>
                    </a:xfrm>
                    <a:prstGeom prst="rect">
                      <a:avLst/>
                    </a:prstGeom>
                  </pic:spPr>
                </pic:pic>
              </a:graphicData>
            </a:graphic>
          </wp:inline>
        </w:drawing>
      </w:r>
    </w:p>
    <w:p w14:paraId="59FBCADC" w14:textId="22FEE4D2" w:rsidR="000C4475" w:rsidRDefault="000C4475" w:rsidP="000C4475">
      <w:pPr>
        <w:pStyle w:val="Natpis"/>
        <w:jc w:val="center"/>
        <w:rPr>
          <w:rFonts w:asciiTheme="minorHAnsi" w:hAnsiTheme="minorHAnsi" w:cstheme="minorHAnsi"/>
          <w:spacing w:val="0"/>
          <w:sz w:val="20"/>
          <w:szCs w:val="20"/>
        </w:rPr>
      </w:pPr>
      <w:r w:rsidRPr="001855E3">
        <w:rPr>
          <w:rFonts w:asciiTheme="minorHAnsi" w:hAnsiTheme="minorHAnsi" w:cstheme="minorHAnsi"/>
        </w:rPr>
        <w:t xml:space="preserve">Figure </w:t>
      </w:r>
      <w:r w:rsidR="00F6043D">
        <w:rPr>
          <w:rFonts w:asciiTheme="minorHAnsi" w:hAnsiTheme="minorHAnsi" w:cstheme="minorHAnsi"/>
        </w:rPr>
        <w:t>9</w:t>
      </w:r>
      <w:r w:rsidR="00F6043D" w:rsidRPr="001855E3">
        <w:rPr>
          <w:rFonts w:asciiTheme="minorHAnsi" w:hAnsiTheme="minorHAnsi" w:cstheme="minorHAnsi"/>
        </w:rPr>
        <w:t>.</w:t>
      </w:r>
      <w:r w:rsidR="00F6043D">
        <w:rPr>
          <w:rFonts w:asciiTheme="minorHAnsi" w:hAnsiTheme="minorHAnsi" w:cstheme="minorHAnsi"/>
        </w:rPr>
        <w:t xml:space="preserve"> Prijeboj</w:t>
      </w:r>
      <w:r>
        <w:rPr>
          <w:rFonts w:asciiTheme="minorHAnsi" w:hAnsiTheme="minorHAnsi" w:cstheme="minorHAnsi"/>
        </w:rPr>
        <w:t xml:space="preserve"> – sinkhole zone</w:t>
      </w:r>
    </w:p>
    <w:p w14:paraId="11898771" w14:textId="77777777" w:rsidR="000C4475" w:rsidRDefault="000C4475" w:rsidP="003E762D">
      <w:pPr>
        <w:autoSpaceDE w:val="0"/>
        <w:autoSpaceDN w:val="0"/>
        <w:adjustRightInd w:val="0"/>
        <w:spacing w:before="240" w:after="0"/>
        <w:ind w:left="0"/>
        <w:jc w:val="both"/>
        <w:rPr>
          <w:rFonts w:eastAsia="Times New Roman" w:cs="Arial"/>
          <w:spacing w:val="0"/>
          <w:lang w:val="hr-HR" w:eastAsia="hr-HR"/>
        </w:rPr>
      </w:pPr>
    </w:p>
    <w:p w14:paraId="43CB2C13" w14:textId="78DB8E0C" w:rsidR="000C4475" w:rsidRDefault="000C4475" w:rsidP="003E762D">
      <w:pPr>
        <w:autoSpaceDE w:val="0"/>
        <w:autoSpaceDN w:val="0"/>
        <w:adjustRightInd w:val="0"/>
        <w:spacing w:before="240" w:after="0"/>
        <w:ind w:left="0"/>
        <w:jc w:val="both"/>
        <w:rPr>
          <w:rFonts w:eastAsia="Times New Roman" w:cs="Arial"/>
          <w:spacing w:val="0"/>
          <w:lang w:val="hr-HR" w:eastAsia="hr-HR"/>
        </w:rPr>
      </w:pPr>
      <w:r>
        <w:rPr>
          <w:rFonts w:eastAsia="Times New Roman" w:cs="Arial"/>
          <w:noProof/>
          <w:spacing w:val="0"/>
          <w:lang w:val="hr-HR" w:eastAsia="hr-HR"/>
        </w:rPr>
        <w:drawing>
          <wp:inline distT="0" distB="0" distL="0" distR="0" wp14:anchorId="459D8E37" wp14:editId="03033C55">
            <wp:extent cx="2880000" cy="2160091"/>
            <wp:effectExtent l="0" t="0" r="0" b="0"/>
            <wp:docPr id="457960138"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80000" cy="2160091"/>
                    </a:xfrm>
                    <a:prstGeom prst="rect">
                      <a:avLst/>
                    </a:prstGeom>
                    <a:noFill/>
                  </pic:spPr>
                </pic:pic>
              </a:graphicData>
            </a:graphic>
          </wp:inline>
        </w:drawing>
      </w:r>
      <w:r>
        <w:rPr>
          <w:rFonts w:eastAsia="Times New Roman" w:cs="Arial"/>
          <w:noProof/>
          <w:spacing w:val="0"/>
          <w:lang w:val="hr-HR" w:eastAsia="hr-HR"/>
        </w:rPr>
        <w:drawing>
          <wp:inline distT="0" distB="0" distL="0" distR="0" wp14:anchorId="078856C9" wp14:editId="4B3673BF">
            <wp:extent cx="2880000" cy="2161170"/>
            <wp:effectExtent l="0" t="0" r="0" b="0"/>
            <wp:docPr id="1198598116" name="Slik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80000" cy="2161170"/>
                    </a:xfrm>
                    <a:prstGeom prst="rect">
                      <a:avLst/>
                    </a:prstGeom>
                    <a:noFill/>
                  </pic:spPr>
                </pic:pic>
              </a:graphicData>
            </a:graphic>
          </wp:inline>
        </w:drawing>
      </w:r>
    </w:p>
    <w:p w14:paraId="2BA24D17" w14:textId="2DEAAF25" w:rsidR="000C4475" w:rsidRDefault="000C4475" w:rsidP="000C4475">
      <w:pPr>
        <w:pStyle w:val="Natpis"/>
        <w:jc w:val="center"/>
        <w:rPr>
          <w:rFonts w:asciiTheme="minorHAnsi" w:hAnsiTheme="minorHAnsi" w:cstheme="minorHAnsi"/>
          <w:spacing w:val="0"/>
          <w:sz w:val="20"/>
          <w:szCs w:val="20"/>
        </w:rPr>
      </w:pPr>
      <w:r w:rsidRPr="001855E3">
        <w:rPr>
          <w:rFonts w:asciiTheme="minorHAnsi" w:hAnsiTheme="minorHAnsi" w:cstheme="minorHAnsi"/>
        </w:rPr>
        <w:t xml:space="preserve">Figure </w:t>
      </w:r>
      <w:r>
        <w:rPr>
          <w:rFonts w:asciiTheme="minorHAnsi" w:hAnsiTheme="minorHAnsi" w:cstheme="minorHAnsi"/>
        </w:rPr>
        <w:t>10. Ponor Korenički (left); Ponor Kompolje Koreničko (right)</w:t>
      </w:r>
    </w:p>
    <w:p w14:paraId="507315E7" w14:textId="77777777" w:rsidR="000C4475" w:rsidRDefault="000C4475" w:rsidP="003E762D">
      <w:pPr>
        <w:autoSpaceDE w:val="0"/>
        <w:autoSpaceDN w:val="0"/>
        <w:adjustRightInd w:val="0"/>
        <w:spacing w:before="240" w:after="0"/>
        <w:ind w:left="0"/>
        <w:jc w:val="both"/>
        <w:rPr>
          <w:rFonts w:eastAsia="Times New Roman" w:cs="Arial"/>
          <w:spacing w:val="0"/>
          <w:lang w:val="hr-HR" w:eastAsia="hr-HR"/>
        </w:rPr>
      </w:pPr>
    </w:p>
    <w:p w14:paraId="66900940" w14:textId="6222895C" w:rsidR="00BA7E83" w:rsidRPr="00EB54F4" w:rsidRDefault="00BA7E83" w:rsidP="00BA7E83">
      <w:pPr>
        <w:autoSpaceDE w:val="0"/>
        <w:autoSpaceDN w:val="0"/>
        <w:adjustRightInd w:val="0"/>
        <w:spacing w:before="0" w:after="0"/>
        <w:ind w:left="0"/>
        <w:jc w:val="both"/>
        <w:rPr>
          <w:rFonts w:cs="Arial"/>
          <w:b/>
          <w:bCs/>
          <w:color w:val="0070C0"/>
          <w:spacing w:val="0"/>
          <w:sz w:val="24"/>
          <w:szCs w:val="24"/>
          <w:lang w:val="hr-HR"/>
        </w:rPr>
      </w:pPr>
      <w:r w:rsidRPr="00EB54F4">
        <w:rPr>
          <w:rFonts w:cs="Arial"/>
          <w:b/>
          <w:bCs/>
          <w:color w:val="0070C0"/>
          <w:spacing w:val="0"/>
          <w:sz w:val="24"/>
          <w:szCs w:val="24"/>
          <w:lang w:val="hr-HR"/>
        </w:rPr>
        <w:t xml:space="preserve">Day </w:t>
      </w:r>
      <w:r>
        <w:rPr>
          <w:rFonts w:cs="Arial"/>
          <w:b/>
          <w:bCs/>
          <w:color w:val="0070C0"/>
          <w:spacing w:val="0"/>
          <w:sz w:val="24"/>
          <w:szCs w:val="24"/>
          <w:lang w:val="hr-HR"/>
        </w:rPr>
        <w:t>3</w:t>
      </w:r>
      <w:r w:rsidRPr="00EB54F4">
        <w:rPr>
          <w:rFonts w:cs="Arial"/>
          <w:b/>
          <w:bCs/>
          <w:color w:val="0070C0"/>
          <w:spacing w:val="0"/>
          <w:sz w:val="24"/>
          <w:szCs w:val="24"/>
          <w:lang w:val="hr-HR"/>
        </w:rPr>
        <w:t>- 0</w:t>
      </w:r>
      <w:r>
        <w:rPr>
          <w:rFonts w:cs="Arial"/>
          <w:b/>
          <w:bCs/>
          <w:color w:val="0070C0"/>
          <w:spacing w:val="0"/>
          <w:sz w:val="24"/>
          <w:szCs w:val="24"/>
          <w:lang w:val="hr-HR"/>
        </w:rPr>
        <w:t>9</w:t>
      </w:r>
      <w:r w:rsidRPr="00EB54F4">
        <w:rPr>
          <w:rFonts w:cs="Arial"/>
          <w:b/>
          <w:bCs/>
          <w:color w:val="0070C0"/>
          <w:spacing w:val="0"/>
          <w:sz w:val="24"/>
          <w:szCs w:val="24"/>
          <w:lang w:val="hr-HR"/>
        </w:rPr>
        <w:t xml:space="preserve"> April 2026.: </w:t>
      </w:r>
    </w:p>
    <w:p w14:paraId="42D7804B" w14:textId="77777777" w:rsidR="00E41DBD" w:rsidRPr="00357F10" w:rsidRDefault="00E41DBD" w:rsidP="00E41DBD">
      <w:pPr>
        <w:autoSpaceDE w:val="0"/>
        <w:autoSpaceDN w:val="0"/>
        <w:adjustRightInd w:val="0"/>
        <w:spacing w:before="0" w:after="0"/>
        <w:ind w:left="0"/>
        <w:rPr>
          <w:rFonts w:cs="Arial"/>
          <w:spacing w:val="0"/>
          <w:lang w:val="hr-HR"/>
        </w:rPr>
      </w:pPr>
    </w:p>
    <w:p w14:paraId="63E11347" w14:textId="77777777" w:rsidR="00BA7E83" w:rsidRPr="00357F10" w:rsidRDefault="00BA7E83" w:rsidP="00BA7E83">
      <w:pPr>
        <w:autoSpaceDE w:val="0"/>
        <w:autoSpaceDN w:val="0"/>
        <w:adjustRightInd w:val="0"/>
        <w:spacing w:before="0" w:after="0"/>
        <w:ind w:left="0"/>
        <w:jc w:val="both"/>
        <w:rPr>
          <w:rFonts w:cs="Arial"/>
          <w:spacing w:val="0"/>
          <w:lang w:val="hr-HR"/>
        </w:rPr>
      </w:pPr>
    </w:p>
    <w:tbl>
      <w:tblPr>
        <w:tblStyle w:val="Koordinatnamreatabele"/>
        <w:tblW w:w="13196"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71"/>
        <w:gridCol w:w="1733"/>
        <w:gridCol w:w="8422"/>
        <w:gridCol w:w="2470"/>
      </w:tblGrid>
      <w:tr w:rsidR="00BA7E83" w:rsidRPr="00EB54F4" w14:paraId="13356561" w14:textId="77777777" w:rsidTr="004A5ED8">
        <w:trPr>
          <w:trHeight w:val="270"/>
        </w:trPr>
        <w:tc>
          <w:tcPr>
            <w:tcW w:w="0" w:type="auto"/>
            <w:hideMark/>
          </w:tcPr>
          <w:p w14:paraId="4CAD8021" w14:textId="77777777" w:rsidR="00BA7E83" w:rsidRPr="00D22851" w:rsidRDefault="00BA7E83" w:rsidP="001976D6">
            <w:pPr>
              <w:spacing w:before="0" w:after="0"/>
              <w:ind w:left="0"/>
              <w:jc w:val="center"/>
              <w:rPr>
                <w:rFonts w:eastAsia="Times New Roman" w:cs="Arial"/>
                <w:b/>
                <w:bCs/>
                <w:spacing w:val="0"/>
                <w:lang w:val="hr-HR" w:eastAsia="hr-HR"/>
              </w:rPr>
            </w:pPr>
            <w:r w:rsidRPr="00D22851">
              <w:rPr>
                <w:rFonts w:eastAsia="Times New Roman" w:cs="Arial"/>
                <w:b/>
                <w:bCs/>
                <w:spacing w:val="0"/>
                <w:lang w:val="hr-HR" w:eastAsia="hr-HR"/>
              </w:rPr>
              <w:t>No.</w:t>
            </w:r>
          </w:p>
        </w:tc>
        <w:tc>
          <w:tcPr>
            <w:tcW w:w="1733" w:type="dxa"/>
            <w:hideMark/>
          </w:tcPr>
          <w:p w14:paraId="37195D10" w14:textId="77777777" w:rsidR="00BA7E83" w:rsidRPr="00D22851" w:rsidRDefault="00BA7E83" w:rsidP="001976D6">
            <w:pPr>
              <w:spacing w:before="0" w:after="0"/>
              <w:ind w:left="0"/>
              <w:jc w:val="center"/>
              <w:rPr>
                <w:rFonts w:eastAsia="Times New Roman" w:cs="Arial"/>
                <w:b/>
                <w:bCs/>
                <w:spacing w:val="0"/>
                <w:lang w:val="hr-HR" w:eastAsia="hr-HR"/>
              </w:rPr>
            </w:pPr>
            <w:r w:rsidRPr="00D22851">
              <w:rPr>
                <w:rFonts w:eastAsia="Times New Roman" w:cs="Arial"/>
                <w:b/>
                <w:bCs/>
                <w:spacing w:val="0"/>
                <w:lang w:val="hr-HR" w:eastAsia="hr-HR"/>
              </w:rPr>
              <w:t>Time</w:t>
            </w:r>
          </w:p>
        </w:tc>
        <w:tc>
          <w:tcPr>
            <w:tcW w:w="8422" w:type="dxa"/>
            <w:hideMark/>
          </w:tcPr>
          <w:p w14:paraId="6313F7F1" w14:textId="77777777" w:rsidR="00BA7E83" w:rsidRPr="00D22851" w:rsidRDefault="00BA7E83" w:rsidP="001976D6">
            <w:pPr>
              <w:spacing w:before="0" w:after="0"/>
              <w:ind w:left="0"/>
              <w:jc w:val="center"/>
              <w:rPr>
                <w:rFonts w:eastAsia="Times New Roman" w:cs="Arial"/>
                <w:b/>
                <w:bCs/>
                <w:spacing w:val="0"/>
                <w:lang w:val="hr-HR" w:eastAsia="hr-HR"/>
              </w:rPr>
            </w:pPr>
            <w:r w:rsidRPr="00D22851">
              <w:rPr>
                <w:rFonts w:eastAsia="Times New Roman" w:cs="Arial"/>
                <w:b/>
                <w:bCs/>
                <w:spacing w:val="0"/>
                <w:lang w:val="hr-HR" w:eastAsia="hr-HR"/>
              </w:rPr>
              <w:t>Activity</w:t>
            </w:r>
          </w:p>
        </w:tc>
        <w:tc>
          <w:tcPr>
            <w:tcW w:w="2470" w:type="dxa"/>
            <w:hideMark/>
          </w:tcPr>
          <w:p w14:paraId="101BBD2F" w14:textId="77777777" w:rsidR="00BA7E83" w:rsidRPr="00D22851" w:rsidRDefault="00BA7E83" w:rsidP="001976D6">
            <w:pPr>
              <w:spacing w:before="0" w:after="0"/>
              <w:ind w:left="0"/>
              <w:jc w:val="center"/>
              <w:rPr>
                <w:rFonts w:eastAsia="Times New Roman" w:cs="Arial"/>
                <w:b/>
                <w:bCs/>
                <w:spacing w:val="0"/>
                <w:lang w:val="hr-HR" w:eastAsia="hr-HR"/>
              </w:rPr>
            </w:pPr>
            <w:r w:rsidRPr="00D22851">
              <w:rPr>
                <w:rFonts w:eastAsia="Times New Roman" w:cs="Arial"/>
                <w:b/>
                <w:bCs/>
                <w:spacing w:val="0"/>
                <w:lang w:val="hr-HR" w:eastAsia="hr-HR"/>
              </w:rPr>
              <w:t>Responsible person</w:t>
            </w:r>
          </w:p>
        </w:tc>
      </w:tr>
      <w:tr w:rsidR="004A5ED8" w:rsidRPr="00EB54F4" w14:paraId="5C8B428C" w14:textId="77777777" w:rsidTr="004A5ED8">
        <w:trPr>
          <w:trHeight w:val="270"/>
        </w:trPr>
        <w:tc>
          <w:tcPr>
            <w:tcW w:w="0" w:type="auto"/>
            <w:hideMark/>
          </w:tcPr>
          <w:p w14:paraId="027F01A6" w14:textId="77777777" w:rsidR="004A5ED8" w:rsidRPr="00D22851" w:rsidRDefault="004A5ED8" w:rsidP="004A5ED8">
            <w:pPr>
              <w:spacing w:before="0" w:after="0"/>
              <w:ind w:left="0"/>
              <w:rPr>
                <w:rFonts w:eastAsia="Times New Roman" w:cs="Arial"/>
                <w:spacing w:val="0"/>
                <w:lang w:val="hr-HR" w:eastAsia="hr-HR"/>
              </w:rPr>
            </w:pPr>
            <w:r w:rsidRPr="00D22851">
              <w:rPr>
                <w:rFonts w:eastAsia="Times New Roman" w:cs="Arial"/>
                <w:spacing w:val="0"/>
                <w:lang w:val="hr-HR" w:eastAsia="hr-HR"/>
              </w:rPr>
              <w:t>1</w:t>
            </w:r>
          </w:p>
        </w:tc>
        <w:tc>
          <w:tcPr>
            <w:tcW w:w="1733" w:type="dxa"/>
            <w:hideMark/>
          </w:tcPr>
          <w:p w14:paraId="5D6EF4C0" w14:textId="51FFE976" w:rsidR="004A5ED8" w:rsidRPr="00D22851" w:rsidRDefault="001976D6" w:rsidP="004A5ED8">
            <w:pPr>
              <w:spacing w:before="0" w:after="0"/>
              <w:ind w:left="0"/>
              <w:rPr>
                <w:rFonts w:eastAsia="Times New Roman" w:cs="Arial"/>
                <w:spacing w:val="0"/>
                <w:lang w:val="hr-HR" w:eastAsia="hr-HR"/>
              </w:rPr>
            </w:pPr>
            <w:r>
              <w:rPr>
                <w:rFonts w:eastAsia="Times New Roman" w:cs="Arial"/>
                <w:spacing w:val="0"/>
                <w:lang w:val="hr-HR" w:eastAsia="hr-HR"/>
              </w:rPr>
              <w:t>9</w:t>
            </w:r>
            <w:r w:rsidR="004A5ED8" w:rsidRPr="00D22851">
              <w:rPr>
                <w:rFonts w:eastAsia="Times New Roman" w:cs="Arial"/>
                <w:spacing w:val="0"/>
                <w:lang w:val="hr-HR" w:eastAsia="hr-HR"/>
              </w:rPr>
              <w:t>:00–12:00</w:t>
            </w:r>
          </w:p>
        </w:tc>
        <w:tc>
          <w:tcPr>
            <w:tcW w:w="8422" w:type="dxa"/>
            <w:hideMark/>
          </w:tcPr>
          <w:p w14:paraId="04B0537B" w14:textId="50405808" w:rsidR="004A5ED8" w:rsidRPr="00D22851" w:rsidRDefault="001976D6" w:rsidP="00BE29BD">
            <w:pPr>
              <w:spacing w:before="0" w:after="0"/>
              <w:ind w:left="0"/>
              <w:rPr>
                <w:rFonts w:eastAsia="Times New Roman" w:cs="Arial"/>
                <w:spacing w:val="0"/>
                <w:lang w:val="hr-HR" w:eastAsia="hr-HR"/>
              </w:rPr>
            </w:pPr>
            <w:r>
              <w:rPr>
                <w:rFonts w:eastAsia="Times New Roman" w:cs="Arial"/>
                <w:spacing w:val="0"/>
                <w:lang w:val="hr-HR" w:eastAsia="hr-HR"/>
              </w:rPr>
              <w:t>Bjelopolje, Lapačko polje- ponors</w:t>
            </w:r>
            <w:r w:rsidR="00B90E6F">
              <w:rPr>
                <w:rFonts w:eastAsia="Times New Roman" w:cs="Arial"/>
                <w:spacing w:val="0"/>
                <w:lang w:val="hr-HR" w:eastAsia="hr-HR"/>
              </w:rPr>
              <w:t xml:space="preserve"> </w:t>
            </w:r>
          </w:p>
        </w:tc>
        <w:tc>
          <w:tcPr>
            <w:tcW w:w="2470" w:type="dxa"/>
            <w:hideMark/>
          </w:tcPr>
          <w:p w14:paraId="7B7F451C" w14:textId="669182C0" w:rsidR="004A5ED8" w:rsidRPr="00D22851" w:rsidRDefault="004A5ED8" w:rsidP="004A5ED8">
            <w:pPr>
              <w:spacing w:before="0" w:after="0"/>
              <w:ind w:left="0"/>
              <w:rPr>
                <w:rFonts w:eastAsia="Times New Roman" w:cs="Arial"/>
                <w:spacing w:val="0"/>
                <w:lang w:val="hr-HR" w:eastAsia="hr-HR"/>
              </w:rPr>
            </w:pPr>
            <w:r w:rsidRPr="00D22851">
              <w:rPr>
                <w:rFonts w:eastAsia="Times New Roman" w:cs="Arial"/>
                <w:spacing w:val="0"/>
                <w:lang w:val="hr-HR" w:eastAsia="hr-HR"/>
              </w:rPr>
              <w:t>Dušan Nahod</w:t>
            </w:r>
          </w:p>
        </w:tc>
      </w:tr>
      <w:tr w:rsidR="004A5ED8" w:rsidRPr="00EB54F4" w14:paraId="5E9EF4E8" w14:textId="77777777" w:rsidTr="004A5ED8">
        <w:trPr>
          <w:trHeight w:val="541"/>
        </w:trPr>
        <w:tc>
          <w:tcPr>
            <w:tcW w:w="0" w:type="auto"/>
            <w:hideMark/>
          </w:tcPr>
          <w:p w14:paraId="6584ECF8" w14:textId="77777777" w:rsidR="004A5ED8" w:rsidRPr="00D22851" w:rsidRDefault="004A5ED8" w:rsidP="004A5ED8">
            <w:pPr>
              <w:spacing w:before="0" w:after="0"/>
              <w:ind w:left="0"/>
              <w:rPr>
                <w:rFonts w:eastAsia="Times New Roman" w:cs="Arial"/>
                <w:spacing w:val="0"/>
                <w:lang w:val="hr-HR" w:eastAsia="hr-HR"/>
              </w:rPr>
            </w:pPr>
            <w:r w:rsidRPr="00D22851">
              <w:rPr>
                <w:rFonts w:eastAsia="Times New Roman" w:cs="Arial"/>
                <w:spacing w:val="0"/>
                <w:lang w:val="hr-HR" w:eastAsia="hr-HR"/>
              </w:rPr>
              <w:t>2</w:t>
            </w:r>
          </w:p>
        </w:tc>
        <w:tc>
          <w:tcPr>
            <w:tcW w:w="1733" w:type="dxa"/>
            <w:hideMark/>
          </w:tcPr>
          <w:p w14:paraId="3783C674" w14:textId="77777777" w:rsidR="004A5ED8" w:rsidRPr="00D22851" w:rsidRDefault="004A5ED8" w:rsidP="004A5ED8">
            <w:pPr>
              <w:spacing w:before="0" w:after="0"/>
              <w:ind w:left="0"/>
              <w:rPr>
                <w:rFonts w:eastAsia="Times New Roman" w:cs="Arial"/>
                <w:spacing w:val="0"/>
                <w:lang w:val="hr-HR" w:eastAsia="hr-HR"/>
              </w:rPr>
            </w:pPr>
            <w:r w:rsidRPr="00D22851">
              <w:rPr>
                <w:rFonts w:eastAsia="Times New Roman" w:cs="Arial"/>
                <w:spacing w:val="0"/>
                <w:lang w:val="hr-HR" w:eastAsia="hr-HR"/>
              </w:rPr>
              <w:t>12:00–16:00</w:t>
            </w:r>
          </w:p>
        </w:tc>
        <w:tc>
          <w:tcPr>
            <w:tcW w:w="8422" w:type="dxa"/>
            <w:hideMark/>
          </w:tcPr>
          <w:p w14:paraId="00F6307F" w14:textId="77777777" w:rsidR="004A5ED8" w:rsidRDefault="00BE29BD" w:rsidP="004A5ED8">
            <w:pPr>
              <w:spacing w:before="0" w:after="0"/>
              <w:ind w:left="0"/>
              <w:rPr>
                <w:rFonts w:eastAsia="Times New Roman" w:cs="Arial"/>
                <w:spacing w:val="0"/>
                <w:lang w:val="hr-HR" w:eastAsia="hr-HR"/>
              </w:rPr>
            </w:pPr>
            <w:r>
              <w:rPr>
                <w:rFonts w:eastAsia="Times New Roman" w:cs="Arial"/>
                <w:spacing w:val="0"/>
                <w:lang w:val="hr-HR" w:eastAsia="hr-HR"/>
              </w:rPr>
              <w:t xml:space="preserve">Mazinsko polje; </w:t>
            </w:r>
            <w:r w:rsidR="001976D6">
              <w:rPr>
                <w:rFonts w:eastAsia="Times New Roman" w:cs="Arial"/>
                <w:spacing w:val="0"/>
                <w:lang w:val="hr-HR" w:eastAsia="hr-HR"/>
              </w:rPr>
              <w:t>Krbavsko polje ponors</w:t>
            </w:r>
            <w:r>
              <w:rPr>
                <w:rFonts w:eastAsia="Times New Roman" w:cs="Arial"/>
                <w:spacing w:val="0"/>
                <w:lang w:val="hr-HR" w:eastAsia="hr-HR"/>
              </w:rPr>
              <w:t>-</w:t>
            </w:r>
            <w:r w:rsidR="001976D6">
              <w:rPr>
                <w:rFonts w:eastAsia="Times New Roman" w:cs="Arial"/>
                <w:spacing w:val="0"/>
                <w:lang w:val="hr-HR" w:eastAsia="hr-HR"/>
              </w:rPr>
              <w:t xml:space="preserve"> Pejićev ponor</w:t>
            </w:r>
          </w:p>
          <w:p w14:paraId="55611A3E" w14:textId="79ABCC85" w:rsidR="003E762D" w:rsidRPr="00D22851" w:rsidRDefault="003E762D" w:rsidP="004A5ED8">
            <w:pPr>
              <w:spacing w:before="0" w:after="0"/>
              <w:ind w:left="0"/>
              <w:rPr>
                <w:rFonts w:eastAsia="Times New Roman" w:cs="Arial"/>
                <w:spacing w:val="0"/>
                <w:lang w:val="hr-HR" w:eastAsia="hr-HR"/>
              </w:rPr>
            </w:pPr>
          </w:p>
        </w:tc>
        <w:tc>
          <w:tcPr>
            <w:tcW w:w="2470" w:type="dxa"/>
            <w:hideMark/>
          </w:tcPr>
          <w:p w14:paraId="0938AF04" w14:textId="28243C6D" w:rsidR="004A5ED8" w:rsidRPr="00D22851" w:rsidRDefault="004A5ED8" w:rsidP="004A5ED8">
            <w:pPr>
              <w:spacing w:before="0" w:after="0"/>
              <w:ind w:left="0"/>
              <w:rPr>
                <w:rFonts w:eastAsia="Times New Roman" w:cs="Arial"/>
                <w:spacing w:val="0"/>
                <w:lang w:val="hr-HR" w:eastAsia="hr-HR"/>
              </w:rPr>
            </w:pPr>
          </w:p>
        </w:tc>
      </w:tr>
    </w:tbl>
    <w:p w14:paraId="27D91717" w14:textId="3443E5F1" w:rsidR="001976D6" w:rsidRPr="00BE29BD" w:rsidRDefault="001976D6" w:rsidP="001976D6">
      <w:pPr>
        <w:autoSpaceDE w:val="0"/>
        <w:autoSpaceDN w:val="0"/>
        <w:adjustRightInd w:val="0"/>
        <w:spacing w:before="0" w:after="0"/>
        <w:ind w:left="0"/>
        <w:jc w:val="both"/>
        <w:rPr>
          <w:rFonts w:eastAsia="Times New Roman" w:cs="Arial"/>
          <w:color w:val="FF0000"/>
          <w:spacing w:val="0"/>
          <w:lang w:val="hr-HR" w:eastAsia="hr-HR"/>
        </w:rPr>
      </w:pPr>
      <w:r w:rsidRPr="00BE29BD">
        <w:rPr>
          <w:rFonts w:cs="Arial"/>
          <w:b/>
          <w:iCs/>
          <w:color w:val="FF0000"/>
          <w:spacing w:val="0"/>
          <w:lang w:val="hr-HR"/>
        </w:rPr>
        <w:t>Activity 1</w:t>
      </w:r>
      <w:r w:rsidR="00BE29BD">
        <w:rPr>
          <w:rFonts w:cs="Arial"/>
          <w:iCs/>
          <w:color w:val="FF0000"/>
          <w:spacing w:val="0"/>
          <w:lang w:val="hr-HR"/>
        </w:rPr>
        <w:t>: At 09</w:t>
      </w:r>
      <w:r w:rsidRPr="00BE29BD">
        <w:rPr>
          <w:rFonts w:cs="Arial"/>
          <w:iCs/>
          <w:color w:val="FF0000"/>
          <w:spacing w:val="0"/>
          <w:lang w:val="hr-HR"/>
        </w:rPr>
        <w:t>:00-1</w:t>
      </w:r>
      <w:r w:rsidR="00BE29BD">
        <w:rPr>
          <w:rFonts w:cs="Arial"/>
          <w:iCs/>
          <w:color w:val="FF0000"/>
          <w:spacing w:val="0"/>
          <w:lang w:val="hr-HR"/>
        </w:rPr>
        <w:t>2</w:t>
      </w:r>
      <w:r w:rsidRPr="00BE29BD">
        <w:rPr>
          <w:rFonts w:cs="Arial"/>
          <w:iCs/>
          <w:color w:val="FF0000"/>
          <w:spacing w:val="0"/>
          <w:lang w:val="hr-HR"/>
        </w:rPr>
        <w:t xml:space="preserve">:00: </w:t>
      </w:r>
      <w:r w:rsidRPr="00BE29BD">
        <w:rPr>
          <w:rFonts w:eastAsia="Times New Roman" w:cs="Arial"/>
          <w:color w:val="FF0000"/>
          <w:spacing w:val="0"/>
          <w:lang w:val="hr-HR" w:eastAsia="hr-HR"/>
        </w:rPr>
        <w:t xml:space="preserve">Field visit of </w:t>
      </w:r>
      <w:r w:rsidR="00BE29BD" w:rsidRPr="00BE29BD">
        <w:rPr>
          <w:rFonts w:eastAsia="Times New Roman" w:cs="Arial"/>
          <w:color w:val="FF0000"/>
          <w:spacing w:val="0"/>
          <w:lang w:val="hr-HR" w:eastAsia="hr-HR"/>
        </w:rPr>
        <w:t xml:space="preserve">Bjelopolje, Lapačko polje- ponors, Mazinsko polje </w:t>
      </w:r>
      <w:r w:rsidR="00BE29BD">
        <w:rPr>
          <w:rFonts w:eastAsia="Times New Roman" w:cs="Arial"/>
          <w:color w:val="FF0000"/>
          <w:spacing w:val="0"/>
          <w:lang w:val="hr-HR" w:eastAsia="hr-HR"/>
        </w:rPr>
        <w:t xml:space="preserve">was </w:t>
      </w:r>
      <w:r w:rsidRPr="00BE29BD">
        <w:rPr>
          <w:rFonts w:eastAsia="Times New Roman" w:cs="Arial"/>
          <w:color w:val="FF0000"/>
          <w:spacing w:val="0"/>
          <w:lang w:val="hr-HR" w:eastAsia="hr-HR"/>
        </w:rPr>
        <w:t>led by Dušan Nahod.</w:t>
      </w:r>
    </w:p>
    <w:p w14:paraId="746BABE0" w14:textId="1CEC38A1" w:rsidR="00AF57DC" w:rsidRDefault="00AF57DC" w:rsidP="00AF57DC">
      <w:pPr>
        <w:spacing w:before="0" w:after="160" w:line="259" w:lineRule="auto"/>
        <w:ind w:left="0"/>
        <w:jc w:val="center"/>
        <w:rPr>
          <w:rFonts w:eastAsia="Times New Roman" w:cs="Arial"/>
          <w:color w:val="FF0000"/>
          <w:spacing w:val="0"/>
          <w:lang w:val="hr-HR" w:eastAsia="hr-HR"/>
        </w:rPr>
      </w:pPr>
      <w:r>
        <w:rPr>
          <w:noProof/>
        </w:rPr>
        <w:lastRenderedPageBreak/>
        <w:drawing>
          <wp:inline distT="0" distB="0" distL="0" distR="0" wp14:anchorId="79E65BD0" wp14:editId="06F6C60F">
            <wp:extent cx="2880000" cy="2160075"/>
            <wp:effectExtent l="0" t="0" r="0" b="0"/>
            <wp:docPr id="807298568" name="Slika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80000" cy="2160075"/>
                    </a:xfrm>
                    <a:prstGeom prst="rect">
                      <a:avLst/>
                    </a:prstGeom>
                    <a:noFill/>
                    <a:ln>
                      <a:noFill/>
                    </a:ln>
                  </pic:spPr>
                </pic:pic>
              </a:graphicData>
            </a:graphic>
          </wp:inline>
        </w:drawing>
      </w:r>
    </w:p>
    <w:p w14:paraId="1A4D5EBD" w14:textId="5FB253E5" w:rsidR="00AF57DC" w:rsidRDefault="00AF57DC" w:rsidP="00AF57DC">
      <w:pPr>
        <w:pStyle w:val="Natpis"/>
        <w:jc w:val="center"/>
        <w:rPr>
          <w:rFonts w:asciiTheme="minorHAnsi" w:hAnsiTheme="minorHAnsi" w:cstheme="minorHAnsi"/>
          <w:spacing w:val="0"/>
          <w:sz w:val="20"/>
          <w:szCs w:val="20"/>
        </w:rPr>
      </w:pPr>
      <w:r w:rsidRPr="001855E3">
        <w:rPr>
          <w:rFonts w:asciiTheme="minorHAnsi" w:hAnsiTheme="minorHAnsi" w:cstheme="minorHAnsi"/>
        </w:rPr>
        <w:t xml:space="preserve">Figure </w:t>
      </w:r>
      <w:r>
        <w:rPr>
          <w:rFonts w:asciiTheme="minorHAnsi" w:hAnsiTheme="minorHAnsi" w:cstheme="minorHAnsi"/>
        </w:rPr>
        <w:t>1</w:t>
      </w:r>
      <w:r w:rsidR="00CF5571">
        <w:rPr>
          <w:rFonts w:asciiTheme="minorHAnsi" w:hAnsiTheme="minorHAnsi" w:cstheme="minorHAnsi"/>
        </w:rPr>
        <w:t>1</w:t>
      </w:r>
      <w:r>
        <w:rPr>
          <w:rFonts w:asciiTheme="minorHAnsi" w:hAnsiTheme="minorHAnsi" w:cstheme="minorHAnsi"/>
        </w:rPr>
        <w:t>. Bjelopolje, sinkhole</w:t>
      </w:r>
    </w:p>
    <w:p w14:paraId="3F2692A2" w14:textId="47F70FA5" w:rsidR="00AF57DC" w:rsidRDefault="00AF57DC">
      <w:pPr>
        <w:spacing w:before="0" w:after="160" w:line="259" w:lineRule="auto"/>
        <w:ind w:left="0"/>
        <w:rPr>
          <w:rFonts w:eastAsia="Times New Roman" w:cs="Arial"/>
          <w:color w:val="FF0000"/>
          <w:spacing w:val="0"/>
          <w:lang w:val="hr-HR" w:eastAsia="hr-HR"/>
        </w:rPr>
      </w:pPr>
      <w:r>
        <w:rPr>
          <w:rFonts w:eastAsia="Times New Roman" w:cs="Arial"/>
          <w:noProof/>
          <w:color w:val="FF0000"/>
          <w:spacing w:val="0"/>
          <w:lang w:val="hr-HR" w:eastAsia="hr-HR"/>
        </w:rPr>
        <w:drawing>
          <wp:inline distT="0" distB="0" distL="0" distR="0" wp14:anchorId="758DEFF4" wp14:editId="6C2012B1">
            <wp:extent cx="2877820" cy="2158365"/>
            <wp:effectExtent l="0" t="0" r="0" b="0"/>
            <wp:docPr id="992512240" name="Slika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77820" cy="2158365"/>
                    </a:xfrm>
                    <a:prstGeom prst="rect">
                      <a:avLst/>
                    </a:prstGeom>
                    <a:noFill/>
                  </pic:spPr>
                </pic:pic>
              </a:graphicData>
            </a:graphic>
          </wp:inline>
        </w:drawing>
      </w:r>
      <w:r>
        <w:rPr>
          <w:rFonts w:eastAsia="Times New Roman" w:cs="Arial"/>
          <w:noProof/>
          <w:color w:val="FF0000"/>
          <w:spacing w:val="0"/>
          <w:lang w:val="hr-HR" w:eastAsia="hr-HR"/>
        </w:rPr>
        <w:drawing>
          <wp:inline distT="0" distB="0" distL="0" distR="0" wp14:anchorId="6AAF51AE" wp14:editId="1B310CEE">
            <wp:extent cx="2877820" cy="2158365"/>
            <wp:effectExtent l="0" t="0" r="0" b="0"/>
            <wp:docPr id="1912299500" name="Slika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77820" cy="2158365"/>
                    </a:xfrm>
                    <a:prstGeom prst="rect">
                      <a:avLst/>
                    </a:prstGeom>
                    <a:noFill/>
                  </pic:spPr>
                </pic:pic>
              </a:graphicData>
            </a:graphic>
          </wp:inline>
        </w:drawing>
      </w:r>
    </w:p>
    <w:p w14:paraId="6C320E88" w14:textId="3796F822" w:rsidR="00AF57DC" w:rsidRDefault="00AF57DC" w:rsidP="00AF57DC">
      <w:pPr>
        <w:pStyle w:val="Natpis"/>
        <w:jc w:val="center"/>
        <w:rPr>
          <w:rFonts w:asciiTheme="minorHAnsi" w:hAnsiTheme="minorHAnsi" w:cstheme="minorHAnsi"/>
          <w:spacing w:val="0"/>
          <w:sz w:val="20"/>
          <w:szCs w:val="20"/>
        </w:rPr>
      </w:pPr>
      <w:r w:rsidRPr="001855E3">
        <w:rPr>
          <w:rFonts w:asciiTheme="minorHAnsi" w:hAnsiTheme="minorHAnsi" w:cstheme="minorHAnsi"/>
        </w:rPr>
        <w:t xml:space="preserve">Figure </w:t>
      </w:r>
      <w:r>
        <w:rPr>
          <w:rFonts w:asciiTheme="minorHAnsi" w:hAnsiTheme="minorHAnsi" w:cstheme="minorHAnsi"/>
        </w:rPr>
        <w:t>1</w:t>
      </w:r>
      <w:r w:rsidR="00CF5571">
        <w:rPr>
          <w:rFonts w:asciiTheme="minorHAnsi" w:hAnsiTheme="minorHAnsi" w:cstheme="minorHAnsi"/>
        </w:rPr>
        <w:t>2</w:t>
      </w:r>
      <w:r>
        <w:rPr>
          <w:rFonts w:asciiTheme="minorHAnsi" w:hAnsiTheme="minorHAnsi" w:cstheme="minorHAnsi"/>
        </w:rPr>
        <w:t>. Lapačko polje, sinkhole Bare</w:t>
      </w:r>
    </w:p>
    <w:p w14:paraId="3B837C72" w14:textId="6A95467E" w:rsidR="00D371DA" w:rsidRDefault="001976D6" w:rsidP="00BE29BD">
      <w:pPr>
        <w:autoSpaceDE w:val="0"/>
        <w:autoSpaceDN w:val="0"/>
        <w:adjustRightInd w:val="0"/>
        <w:spacing w:before="0" w:after="0"/>
        <w:ind w:left="0"/>
        <w:jc w:val="both"/>
        <w:rPr>
          <w:rFonts w:eastAsia="Times New Roman" w:cs="Arial"/>
          <w:spacing w:val="0"/>
          <w:lang w:val="hr-HR" w:eastAsia="hr-HR"/>
        </w:rPr>
      </w:pPr>
      <w:r w:rsidRPr="00D22851">
        <w:rPr>
          <w:rFonts w:cs="Arial"/>
          <w:b/>
          <w:iCs/>
          <w:spacing w:val="0"/>
          <w:lang w:val="hr-HR"/>
        </w:rPr>
        <w:t xml:space="preserve">Activity </w:t>
      </w:r>
      <w:r>
        <w:rPr>
          <w:rFonts w:cs="Arial"/>
          <w:b/>
          <w:iCs/>
          <w:spacing w:val="0"/>
          <w:lang w:val="hr-HR"/>
        </w:rPr>
        <w:t>2</w:t>
      </w:r>
      <w:r w:rsidRPr="00D22851">
        <w:rPr>
          <w:rFonts w:cs="Arial"/>
          <w:iCs/>
          <w:spacing w:val="0"/>
          <w:lang w:val="hr-HR"/>
        </w:rPr>
        <w:t xml:space="preserve"> At 1</w:t>
      </w:r>
      <w:r w:rsidR="00BE29BD">
        <w:rPr>
          <w:rFonts w:cs="Arial"/>
          <w:iCs/>
          <w:spacing w:val="0"/>
          <w:lang w:val="hr-HR"/>
        </w:rPr>
        <w:t>2</w:t>
      </w:r>
      <w:r w:rsidRPr="00D22851">
        <w:rPr>
          <w:rFonts w:cs="Arial"/>
          <w:iCs/>
          <w:spacing w:val="0"/>
          <w:lang w:val="hr-HR"/>
        </w:rPr>
        <w:t>:00</w:t>
      </w:r>
      <w:r>
        <w:rPr>
          <w:rFonts w:cs="Arial"/>
          <w:iCs/>
          <w:spacing w:val="0"/>
          <w:lang w:val="hr-HR"/>
        </w:rPr>
        <w:t>-16:00</w:t>
      </w:r>
      <w:r w:rsidRPr="00D22851">
        <w:rPr>
          <w:rFonts w:cs="Arial"/>
          <w:iCs/>
          <w:spacing w:val="0"/>
          <w:lang w:val="hr-HR"/>
        </w:rPr>
        <w:t>:</w:t>
      </w:r>
      <w:r>
        <w:rPr>
          <w:rFonts w:cs="Arial"/>
          <w:iCs/>
          <w:spacing w:val="0"/>
          <w:lang w:val="hr-HR"/>
        </w:rPr>
        <w:t xml:space="preserve"> </w:t>
      </w:r>
      <w:r w:rsidRPr="00D22851">
        <w:rPr>
          <w:rFonts w:eastAsia="Times New Roman" w:cs="Arial"/>
          <w:spacing w:val="0"/>
          <w:lang w:val="hr-HR" w:eastAsia="hr-HR"/>
        </w:rPr>
        <w:t>Field visit of</w:t>
      </w:r>
      <w:r w:rsidR="00BE29BD">
        <w:rPr>
          <w:rFonts w:eastAsia="Times New Roman" w:cs="Arial"/>
          <w:spacing w:val="0"/>
          <w:lang w:val="hr-HR" w:eastAsia="hr-HR"/>
        </w:rPr>
        <w:t xml:space="preserve"> Mazinsko and</w:t>
      </w:r>
      <w:r w:rsidRPr="00D22851">
        <w:rPr>
          <w:rFonts w:eastAsia="Times New Roman" w:cs="Arial"/>
          <w:spacing w:val="0"/>
          <w:lang w:val="hr-HR" w:eastAsia="hr-HR"/>
        </w:rPr>
        <w:t xml:space="preserve"> </w:t>
      </w:r>
      <w:r w:rsidR="00BE29BD">
        <w:rPr>
          <w:rFonts w:eastAsia="Times New Roman" w:cs="Arial"/>
          <w:spacing w:val="0"/>
          <w:lang w:val="hr-HR" w:eastAsia="hr-HR"/>
        </w:rPr>
        <w:t>Krbavsko polje and ponors</w:t>
      </w:r>
    </w:p>
    <w:p w14:paraId="13D9C393" w14:textId="69EE178B" w:rsidR="00BE29BD" w:rsidRDefault="00BE29BD" w:rsidP="00BE29BD">
      <w:pPr>
        <w:autoSpaceDE w:val="0"/>
        <w:autoSpaceDN w:val="0"/>
        <w:adjustRightInd w:val="0"/>
        <w:spacing w:before="0" w:after="0"/>
        <w:ind w:left="0"/>
        <w:jc w:val="both"/>
        <w:rPr>
          <w:rFonts w:eastAsia="Times New Roman" w:cs="Arial"/>
          <w:spacing w:val="0"/>
          <w:lang w:val="hr-HR" w:eastAsia="hr-HR"/>
        </w:rPr>
      </w:pPr>
    </w:p>
    <w:p w14:paraId="1C327A36" w14:textId="77777777" w:rsidR="00935279" w:rsidRDefault="00935279" w:rsidP="00935279">
      <w:pPr>
        <w:autoSpaceDE w:val="0"/>
        <w:autoSpaceDN w:val="0"/>
        <w:adjustRightInd w:val="0"/>
        <w:spacing w:before="0" w:after="0"/>
        <w:ind w:left="0"/>
        <w:jc w:val="both"/>
        <w:rPr>
          <w:rFonts w:cs="Arial"/>
          <w:b/>
          <w:iCs/>
          <w:spacing w:val="0"/>
          <w:lang w:val="hr-HR"/>
        </w:rPr>
      </w:pPr>
    </w:p>
    <w:p w14:paraId="7A0B9E7E" w14:textId="1402BCB8" w:rsidR="00935279" w:rsidRDefault="00AF57DC" w:rsidP="00AF57DC">
      <w:pPr>
        <w:autoSpaceDE w:val="0"/>
        <w:autoSpaceDN w:val="0"/>
        <w:adjustRightInd w:val="0"/>
        <w:spacing w:before="0" w:after="0"/>
        <w:ind w:left="0"/>
        <w:jc w:val="center"/>
        <w:rPr>
          <w:rFonts w:cs="Arial"/>
          <w:b/>
          <w:iCs/>
          <w:spacing w:val="0"/>
          <w:lang w:val="hr-HR"/>
        </w:rPr>
      </w:pPr>
      <w:r>
        <w:rPr>
          <w:rFonts w:cs="Arial"/>
          <w:b/>
          <w:iCs/>
          <w:noProof/>
          <w:spacing w:val="0"/>
          <w:lang w:val="hr-HR"/>
        </w:rPr>
        <w:t>8</w:t>
      </w:r>
      <w:r>
        <w:rPr>
          <w:rFonts w:cs="Arial"/>
          <w:b/>
          <w:iCs/>
          <w:noProof/>
          <w:spacing w:val="0"/>
          <w:lang w:val="hr-HR"/>
        </w:rPr>
        <w:drawing>
          <wp:inline distT="0" distB="0" distL="0" distR="0" wp14:anchorId="2D498D6F" wp14:editId="5AF5F944">
            <wp:extent cx="2881692" cy="2160000"/>
            <wp:effectExtent l="0" t="0" r="0" b="0"/>
            <wp:docPr id="1263107514" name="Slika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81692" cy="2160000"/>
                    </a:xfrm>
                    <a:prstGeom prst="rect">
                      <a:avLst/>
                    </a:prstGeom>
                    <a:noFill/>
                  </pic:spPr>
                </pic:pic>
              </a:graphicData>
            </a:graphic>
          </wp:inline>
        </w:drawing>
      </w:r>
      <w:r w:rsidRPr="00AF57DC">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AF57DC">
        <w:rPr>
          <w:rFonts w:cs="Arial"/>
          <w:b/>
          <w:iCs/>
          <w:noProof/>
          <w:spacing w:val="0"/>
          <w:lang w:val="hr-HR"/>
        </w:rPr>
        <w:drawing>
          <wp:inline distT="0" distB="0" distL="0" distR="0" wp14:anchorId="43A00B69" wp14:editId="373BAA08">
            <wp:extent cx="2880000" cy="2160075"/>
            <wp:effectExtent l="0" t="0" r="0" b="0"/>
            <wp:docPr id="1803264272" name="Slika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80000" cy="2160075"/>
                    </a:xfrm>
                    <a:prstGeom prst="rect">
                      <a:avLst/>
                    </a:prstGeom>
                    <a:noFill/>
                    <a:ln>
                      <a:noFill/>
                    </a:ln>
                  </pic:spPr>
                </pic:pic>
              </a:graphicData>
            </a:graphic>
          </wp:inline>
        </w:drawing>
      </w:r>
    </w:p>
    <w:p w14:paraId="462AB5C8" w14:textId="3BC9FB1F" w:rsidR="00AF57DC" w:rsidRDefault="00AF57DC" w:rsidP="00AF57DC">
      <w:pPr>
        <w:pStyle w:val="Natpis"/>
        <w:jc w:val="center"/>
        <w:rPr>
          <w:rFonts w:asciiTheme="minorHAnsi" w:hAnsiTheme="minorHAnsi" w:cstheme="minorHAnsi"/>
          <w:spacing w:val="0"/>
          <w:sz w:val="20"/>
          <w:szCs w:val="20"/>
        </w:rPr>
      </w:pPr>
      <w:r w:rsidRPr="001855E3">
        <w:rPr>
          <w:rFonts w:asciiTheme="minorHAnsi" w:hAnsiTheme="minorHAnsi" w:cstheme="minorHAnsi"/>
        </w:rPr>
        <w:t xml:space="preserve">Figure </w:t>
      </w:r>
      <w:r>
        <w:rPr>
          <w:rFonts w:asciiTheme="minorHAnsi" w:hAnsiTheme="minorHAnsi" w:cstheme="minorHAnsi"/>
        </w:rPr>
        <w:t>1</w:t>
      </w:r>
      <w:r w:rsidR="00CF5571">
        <w:rPr>
          <w:rFonts w:asciiTheme="minorHAnsi" w:hAnsiTheme="minorHAnsi" w:cstheme="minorHAnsi"/>
        </w:rPr>
        <w:t>3</w:t>
      </w:r>
      <w:r>
        <w:rPr>
          <w:rFonts w:asciiTheme="minorHAnsi" w:hAnsiTheme="minorHAnsi" w:cstheme="minorHAnsi"/>
        </w:rPr>
        <w:t>. Mazinsko polje</w:t>
      </w:r>
    </w:p>
    <w:p w14:paraId="422531AA" w14:textId="5F46F729" w:rsidR="00935279" w:rsidRDefault="00935279" w:rsidP="00935279">
      <w:pPr>
        <w:autoSpaceDE w:val="0"/>
        <w:autoSpaceDN w:val="0"/>
        <w:adjustRightInd w:val="0"/>
        <w:spacing w:before="0" w:after="0"/>
        <w:ind w:left="0"/>
        <w:jc w:val="both"/>
        <w:rPr>
          <w:rFonts w:eastAsia="Times New Roman" w:cs="Arial"/>
          <w:spacing w:val="0"/>
          <w:lang w:val="hr-HR" w:eastAsia="hr-HR"/>
        </w:rPr>
      </w:pPr>
    </w:p>
    <w:p w14:paraId="6E0A10D3" w14:textId="4A468382" w:rsidR="00BE29BD" w:rsidRDefault="00AF57DC" w:rsidP="00AF57DC">
      <w:pPr>
        <w:autoSpaceDE w:val="0"/>
        <w:autoSpaceDN w:val="0"/>
        <w:adjustRightInd w:val="0"/>
        <w:spacing w:before="0" w:after="0"/>
        <w:ind w:left="0"/>
        <w:jc w:val="center"/>
        <w:rPr>
          <w:lang w:val="en-GB" w:eastAsia="it-IT"/>
        </w:rPr>
      </w:pPr>
      <w:r>
        <w:rPr>
          <w:noProof/>
        </w:rPr>
        <w:lastRenderedPageBreak/>
        <w:drawing>
          <wp:inline distT="0" distB="0" distL="0" distR="0" wp14:anchorId="09202D8F" wp14:editId="4A72F55C">
            <wp:extent cx="2880000" cy="2160074"/>
            <wp:effectExtent l="0" t="0" r="0" b="0"/>
            <wp:docPr id="657848461" name="Slika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80000" cy="2160074"/>
                    </a:xfrm>
                    <a:prstGeom prst="rect">
                      <a:avLst/>
                    </a:prstGeom>
                    <a:noFill/>
                    <a:ln>
                      <a:noFill/>
                    </a:ln>
                  </pic:spPr>
                </pic:pic>
              </a:graphicData>
            </a:graphic>
          </wp:inline>
        </w:drawing>
      </w:r>
      <w:r>
        <w:rPr>
          <w:noProof/>
          <w:lang w:val="en-GB" w:eastAsia="it-IT"/>
        </w:rPr>
        <w:drawing>
          <wp:inline distT="0" distB="0" distL="0" distR="0" wp14:anchorId="1C052A16" wp14:editId="7E1CC266">
            <wp:extent cx="2880000" cy="2158731"/>
            <wp:effectExtent l="0" t="0" r="0" b="0"/>
            <wp:docPr id="1046569796" name="Slika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80000" cy="2158731"/>
                    </a:xfrm>
                    <a:prstGeom prst="rect">
                      <a:avLst/>
                    </a:prstGeom>
                    <a:noFill/>
                  </pic:spPr>
                </pic:pic>
              </a:graphicData>
            </a:graphic>
          </wp:inline>
        </w:drawing>
      </w:r>
    </w:p>
    <w:p w14:paraId="0B99BDD9" w14:textId="5E16CE05" w:rsidR="00AF57DC" w:rsidRDefault="00AF57DC" w:rsidP="00AF57DC">
      <w:pPr>
        <w:pStyle w:val="Natpis"/>
        <w:jc w:val="center"/>
        <w:rPr>
          <w:rFonts w:asciiTheme="minorHAnsi" w:hAnsiTheme="minorHAnsi" w:cstheme="minorHAnsi"/>
          <w:spacing w:val="0"/>
          <w:sz w:val="20"/>
          <w:szCs w:val="20"/>
        </w:rPr>
      </w:pPr>
      <w:r w:rsidRPr="001855E3">
        <w:rPr>
          <w:rFonts w:asciiTheme="minorHAnsi" w:hAnsiTheme="minorHAnsi" w:cstheme="minorHAnsi"/>
        </w:rPr>
        <w:t xml:space="preserve">Figure </w:t>
      </w:r>
      <w:r>
        <w:rPr>
          <w:rFonts w:asciiTheme="minorHAnsi" w:hAnsiTheme="minorHAnsi" w:cstheme="minorHAnsi"/>
        </w:rPr>
        <w:t>1</w:t>
      </w:r>
      <w:r w:rsidR="00CF5571">
        <w:rPr>
          <w:rFonts w:asciiTheme="minorHAnsi" w:hAnsiTheme="minorHAnsi" w:cstheme="minorHAnsi"/>
        </w:rPr>
        <w:t>4</w:t>
      </w:r>
      <w:r>
        <w:rPr>
          <w:rFonts w:asciiTheme="minorHAnsi" w:hAnsiTheme="minorHAnsi" w:cstheme="minorHAnsi"/>
        </w:rPr>
        <w:t>. Krbavsko polje (Jaruga-Vidrovac ponor)</w:t>
      </w:r>
    </w:p>
    <w:p w14:paraId="3A139B7D" w14:textId="609178C8" w:rsidR="00457601" w:rsidRDefault="00457601" w:rsidP="00457601">
      <w:pPr>
        <w:pStyle w:val="Pasussalistom"/>
        <w:numPr>
          <w:ilvl w:val="0"/>
          <w:numId w:val="38"/>
        </w:numPr>
        <w:autoSpaceDE w:val="0"/>
        <w:autoSpaceDN w:val="0"/>
        <w:adjustRightInd w:val="0"/>
        <w:spacing w:before="0"/>
        <w:ind w:left="0"/>
        <w:rPr>
          <w:rFonts w:cs="Arial"/>
          <w:spacing w:val="0"/>
        </w:rPr>
      </w:pPr>
      <w:r>
        <w:rPr>
          <w:rFonts w:cs="Arial"/>
          <w:spacing w:val="0"/>
        </w:rPr>
        <w:t>I</w:t>
      </w:r>
      <w:r w:rsidRPr="00271113">
        <w:rPr>
          <w:rFonts w:cs="Arial"/>
          <w:spacing w:val="0"/>
        </w:rPr>
        <w:t>nstallation of meteorological stations and precipitation monitoring sites at additional locations to support both hydrological observations (water balance assessment) and stable isotope studies.</w:t>
      </w:r>
    </w:p>
    <w:p w14:paraId="6D7716EB" w14:textId="5AC98938" w:rsidR="00457601" w:rsidRPr="00271113" w:rsidRDefault="00457601" w:rsidP="00457601">
      <w:pPr>
        <w:pStyle w:val="Pasussalistom"/>
        <w:autoSpaceDE w:val="0"/>
        <w:autoSpaceDN w:val="0"/>
        <w:adjustRightInd w:val="0"/>
        <w:spacing w:before="0"/>
        <w:ind w:left="0"/>
        <w:rPr>
          <w:rFonts w:cs="Arial"/>
          <w:i/>
          <w:iCs/>
          <w:spacing w:val="0"/>
        </w:rPr>
      </w:pPr>
      <w:r w:rsidRPr="00271113">
        <w:rPr>
          <w:rFonts w:cs="Arial"/>
          <w:b/>
          <w:i/>
          <w:iCs/>
          <w:spacing w:val="0"/>
        </w:rPr>
        <w:t>Table 4</w:t>
      </w:r>
      <w:r w:rsidRPr="00271113">
        <w:rPr>
          <w:rFonts w:cs="Arial"/>
          <w:i/>
          <w:iCs/>
          <w:spacing w:val="0"/>
        </w:rPr>
        <w:t xml:space="preserve">. </w:t>
      </w:r>
      <w:r>
        <w:rPr>
          <w:rFonts w:cs="Arial"/>
          <w:i/>
          <w:iCs/>
          <w:spacing w:val="0"/>
        </w:rPr>
        <w:t>Pro</w:t>
      </w:r>
      <w:r w:rsidR="003531CC">
        <w:rPr>
          <w:rFonts w:cs="Arial"/>
          <w:i/>
          <w:iCs/>
          <w:spacing w:val="0"/>
        </w:rPr>
        <w:t>p</w:t>
      </w:r>
      <w:r w:rsidRPr="00271113">
        <w:rPr>
          <w:rFonts w:cs="Arial"/>
          <w:i/>
          <w:iCs/>
          <w:spacing w:val="0"/>
        </w:rPr>
        <w:t>osed locations of new meteorological and hydrological monitoring stations</w:t>
      </w:r>
    </w:p>
    <w:tbl>
      <w:tblPr>
        <w:tblW w:w="8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897"/>
        <w:gridCol w:w="2268"/>
        <w:gridCol w:w="2268"/>
      </w:tblGrid>
      <w:tr w:rsidR="00457601" w:rsidRPr="006D583A" w14:paraId="1FC029F0" w14:textId="77777777" w:rsidTr="005C2B27">
        <w:trPr>
          <w:trHeight w:val="290"/>
          <w:jc w:val="center"/>
        </w:trPr>
        <w:tc>
          <w:tcPr>
            <w:tcW w:w="2268" w:type="dxa"/>
          </w:tcPr>
          <w:p w14:paraId="0CB7161B" w14:textId="77777777" w:rsidR="00457601" w:rsidRPr="00734F4B" w:rsidRDefault="00457601" w:rsidP="005C2B27">
            <w:pPr>
              <w:autoSpaceDE w:val="0"/>
              <w:autoSpaceDN w:val="0"/>
              <w:adjustRightInd w:val="0"/>
              <w:spacing w:before="0" w:after="0"/>
              <w:ind w:left="0"/>
              <w:rPr>
                <w:rFonts w:eastAsia="Calibri" w:cs="Arial"/>
                <w:b/>
                <w:color w:val="000000"/>
                <w:spacing w:val="0"/>
                <w:lang w:val="hr-HR" w:eastAsia="en-US"/>
              </w:rPr>
            </w:pPr>
            <w:r w:rsidRPr="00734F4B">
              <w:rPr>
                <w:rFonts w:eastAsia="Calibri" w:cs="Arial"/>
                <w:b/>
                <w:color w:val="000000"/>
                <w:spacing w:val="0"/>
                <w:lang w:val="hr-HR" w:eastAsia="en-US"/>
              </w:rPr>
              <w:t>LOCATION</w:t>
            </w:r>
          </w:p>
        </w:tc>
        <w:tc>
          <w:tcPr>
            <w:tcW w:w="1897" w:type="dxa"/>
          </w:tcPr>
          <w:p w14:paraId="66D7D077" w14:textId="77777777" w:rsidR="00457601" w:rsidRPr="00734F4B" w:rsidRDefault="00457601" w:rsidP="005C2B27">
            <w:pPr>
              <w:autoSpaceDE w:val="0"/>
              <w:autoSpaceDN w:val="0"/>
              <w:adjustRightInd w:val="0"/>
              <w:spacing w:before="0" w:after="0"/>
              <w:ind w:left="0"/>
              <w:jc w:val="center"/>
              <w:rPr>
                <w:rFonts w:eastAsia="Calibri" w:cs="Arial"/>
                <w:b/>
                <w:color w:val="000000"/>
                <w:spacing w:val="0"/>
                <w:lang w:val="hr-HR" w:eastAsia="en-US"/>
              </w:rPr>
            </w:pPr>
            <w:r w:rsidRPr="00734F4B">
              <w:rPr>
                <w:rFonts w:eastAsia="Calibri" w:cs="Arial"/>
                <w:b/>
                <w:color w:val="000000"/>
                <w:spacing w:val="0"/>
                <w:lang w:val="hr-HR" w:eastAsia="en-US"/>
              </w:rPr>
              <w:t>LAT</w:t>
            </w:r>
          </w:p>
        </w:tc>
        <w:tc>
          <w:tcPr>
            <w:tcW w:w="2268" w:type="dxa"/>
          </w:tcPr>
          <w:p w14:paraId="00654A17" w14:textId="77777777" w:rsidR="00457601" w:rsidRPr="00734F4B" w:rsidRDefault="00457601" w:rsidP="005C2B27">
            <w:pPr>
              <w:autoSpaceDE w:val="0"/>
              <w:autoSpaceDN w:val="0"/>
              <w:adjustRightInd w:val="0"/>
              <w:spacing w:before="0" w:after="0"/>
              <w:ind w:left="0"/>
              <w:jc w:val="center"/>
              <w:rPr>
                <w:rFonts w:eastAsia="Calibri" w:cs="Arial"/>
                <w:b/>
                <w:color w:val="000000"/>
                <w:spacing w:val="0"/>
                <w:lang w:val="hr-HR" w:eastAsia="en-US"/>
              </w:rPr>
            </w:pPr>
            <w:r w:rsidRPr="00734F4B">
              <w:rPr>
                <w:rFonts w:eastAsia="Calibri" w:cs="Arial"/>
                <w:b/>
                <w:color w:val="000000"/>
                <w:spacing w:val="0"/>
                <w:lang w:val="hr-HR" w:eastAsia="en-US"/>
              </w:rPr>
              <w:t>LNG</w:t>
            </w:r>
          </w:p>
        </w:tc>
        <w:tc>
          <w:tcPr>
            <w:tcW w:w="2268" w:type="dxa"/>
          </w:tcPr>
          <w:p w14:paraId="48D7F433" w14:textId="77777777" w:rsidR="00457601" w:rsidRPr="00734F4B" w:rsidRDefault="00457601" w:rsidP="005C2B27">
            <w:pPr>
              <w:autoSpaceDE w:val="0"/>
              <w:autoSpaceDN w:val="0"/>
              <w:adjustRightInd w:val="0"/>
              <w:spacing w:before="0" w:after="0"/>
              <w:ind w:left="0"/>
              <w:jc w:val="center"/>
              <w:rPr>
                <w:rFonts w:eastAsia="Calibri" w:cs="Arial"/>
                <w:b/>
                <w:color w:val="000000"/>
                <w:spacing w:val="0"/>
                <w:lang w:val="hr-HR" w:eastAsia="en-US"/>
              </w:rPr>
            </w:pPr>
            <w:r w:rsidRPr="00734F4B">
              <w:rPr>
                <w:rFonts w:eastAsia="Calibri" w:cs="Arial"/>
                <w:b/>
                <w:color w:val="000000"/>
                <w:spacing w:val="0"/>
                <w:lang w:val="hr-HR" w:eastAsia="en-US"/>
              </w:rPr>
              <w:t>Type</w:t>
            </w:r>
          </w:p>
        </w:tc>
      </w:tr>
      <w:tr w:rsidR="00457601" w:rsidRPr="006D583A" w14:paraId="1E56BA6E" w14:textId="77777777" w:rsidTr="005C2B27">
        <w:trPr>
          <w:trHeight w:val="290"/>
          <w:jc w:val="center"/>
        </w:trPr>
        <w:tc>
          <w:tcPr>
            <w:tcW w:w="2268" w:type="dxa"/>
          </w:tcPr>
          <w:p w14:paraId="2A15A325" w14:textId="77777777" w:rsidR="00457601" w:rsidRPr="00734F4B" w:rsidRDefault="00457601" w:rsidP="005C2B27">
            <w:pPr>
              <w:autoSpaceDE w:val="0"/>
              <w:autoSpaceDN w:val="0"/>
              <w:adjustRightInd w:val="0"/>
              <w:spacing w:before="0" w:after="0"/>
              <w:ind w:left="0"/>
              <w:rPr>
                <w:rFonts w:eastAsia="Times New Roman" w:cs="Arial"/>
                <w:spacing w:val="0"/>
                <w:lang w:val="hr-HR" w:eastAsia="hr-HR"/>
              </w:rPr>
            </w:pPr>
            <w:r w:rsidRPr="00734F4B">
              <w:rPr>
                <w:rFonts w:eastAsia="Times New Roman" w:cs="Arial"/>
                <w:spacing w:val="0"/>
                <w:lang w:val="hr-HR" w:eastAsia="hr-HR"/>
              </w:rPr>
              <w:t>Plješivica</w:t>
            </w:r>
          </w:p>
        </w:tc>
        <w:tc>
          <w:tcPr>
            <w:tcW w:w="1897" w:type="dxa"/>
            <w:vAlign w:val="center"/>
          </w:tcPr>
          <w:p w14:paraId="1B209CCF" w14:textId="77777777" w:rsidR="00457601" w:rsidRPr="00734F4B" w:rsidRDefault="00457601" w:rsidP="005C2B27">
            <w:pPr>
              <w:autoSpaceDE w:val="0"/>
              <w:autoSpaceDN w:val="0"/>
              <w:adjustRightInd w:val="0"/>
              <w:spacing w:before="0" w:after="0"/>
              <w:ind w:left="0"/>
              <w:jc w:val="center"/>
              <w:rPr>
                <w:rFonts w:eastAsia="Times New Roman" w:cs="Arial"/>
                <w:spacing w:val="0"/>
                <w:lang w:val="hr-HR" w:eastAsia="hr-HR"/>
              </w:rPr>
            </w:pPr>
            <w:r w:rsidRPr="00734F4B">
              <w:rPr>
                <w:rFonts w:eastAsia="Times New Roman" w:cs="Arial"/>
                <w:spacing w:val="0"/>
                <w:lang w:val="hr-HR" w:eastAsia="hr-HR"/>
              </w:rPr>
              <w:t>15.751</w:t>
            </w:r>
          </w:p>
        </w:tc>
        <w:tc>
          <w:tcPr>
            <w:tcW w:w="2268" w:type="dxa"/>
            <w:vAlign w:val="center"/>
          </w:tcPr>
          <w:p w14:paraId="4D2C66EC" w14:textId="77777777" w:rsidR="00457601" w:rsidRPr="00734F4B" w:rsidRDefault="00457601" w:rsidP="005C2B27">
            <w:pPr>
              <w:autoSpaceDE w:val="0"/>
              <w:autoSpaceDN w:val="0"/>
              <w:adjustRightInd w:val="0"/>
              <w:spacing w:before="0" w:after="0"/>
              <w:ind w:left="0"/>
              <w:jc w:val="center"/>
              <w:rPr>
                <w:rFonts w:eastAsia="Times New Roman" w:cs="Arial"/>
                <w:spacing w:val="0"/>
                <w:lang w:val="hr-HR" w:eastAsia="hr-HR"/>
              </w:rPr>
            </w:pPr>
            <w:r w:rsidRPr="00734F4B">
              <w:rPr>
                <w:rFonts w:eastAsia="Times New Roman" w:cs="Arial"/>
                <w:spacing w:val="0"/>
                <w:lang w:val="hr-HR" w:eastAsia="hr-HR"/>
              </w:rPr>
              <w:t>44.793</w:t>
            </w:r>
          </w:p>
        </w:tc>
        <w:tc>
          <w:tcPr>
            <w:tcW w:w="2268" w:type="dxa"/>
          </w:tcPr>
          <w:p w14:paraId="3B754EA4" w14:textId="77777777" w:rsidR="00457601" w:rsidRPr="00734F4B" w:rsidRDefault="00457601" w:rsidP="005C2B27">
            <w:pPr>
              <w:autoSpaceDE w:val="0"/>
              <w:autoSpaceDN w:val="0"/>
              <w:adjustRightInd w:val="0"/>
              <w:spacing w:before="0" w:after="0"/>
              <w:ind w:left="0"/>
              <w:jc w:val="center"/>
              <w:rPr>
                <w:rFonts w:eastAsia="Calibri" w:cs="Arial"/>
                <w:color w:val="000000"/>
                <w:spacing w:val="0"/>
                <w:lang w:val="hr-HR" w:eastAsia="en-US"/>
              </w:rPr>
            </w:pPr>
            <w:r w:rsidRPr="00734F4B">
              <w:rPr>
                <w:rFonts w:eastAsia="Calibri" w:cs="Arial"/>
                <w:color w:val="000000"/>
                <w:spacing w:val="0"/>
                <w:lang w:val="hr-HR" w:eastAsia="en-US"/>
              </w:rPr>
              <w:t>Meteorological</w:t>
            </w:r>
          </w:p>
        </w:tc>
      </w:tr>
      <w:tr w:rsidR="00457601" w:rsidRPr="006D583A" w14:paraId="3B23FD76" w14:textId="77777777" w:rsidTr="005C2B27">
        <w:trPr>
          <w:trHeight w:val="70"/>
          <w:jc w:val="center"/>
        </w:trPr>
        <w:tc>
          <w:tcPr>
            <w:tcW w:w="2268" w:type="dxa"/>
          </w:tcPr>
          <w:p w14:paraId="003AC111" w14:textId="77777777" w:rsidR="00457601" w:rsidRPr="00734F4B" w:rsidRDefault="00457601" w:rsidP="005C2B27">
            <w:pPr>
              <w:autoSpaceDE w:val="0"/>
              <w:autoSpaceDN w:val="0"/>
              <w:adjustRightInd w:val="0"/>
              <w:spacing w:before="0" w:after="0"/>
              <w:ind w:left="0"/>
              <w:rPr>
                <w:rFonts w:eastAsia="Times New Roman" w:cs="Arial"/>
                <w:spacing w:val="0"/>
                <w:lang w:val="hr-HR" w:eastAsia="hr-HR"/>
              </w:rPr>
            </w:pPr>
            <w:r w:rsidRPr="00734F4B">
              <w:rPr>
                <w:rFonts w:eastAsia="Times New Roman" w:cs="Arial"/>
                <w:spacing w:val="0"/>
                <w:lang w:val="hr-HR" w:eastAsia="hr-HR"/>
              </w:rPr>
              <w:t>Krbava</w:t>
            </w:r>
          </w:p>
        </w:tc>
        <w:tc>
          <w:tcPr>
            <w:tcW w:w="1897" w:type="dxa"/>
            <w:vAlign w:val="center"/>
          </w:tcPr>
          <w:p w14:paraId="690D5801" w14:textId="77777777" w:rsidR="00457601" w:rsidRPr="00734F4B" w:rsidRDefault="00457601" w:rsidP="005C2B27">
            <w:pPr>
              <w:autoSpaceDE w:val="0"/>
              <w:autoSpaceDN w:val="0"/>
              <w:adjustRightInd w:val="0"/>
              <w:spacing w:before="0" w:after="0"/>
              <w:ind w:left="0"/>
              <w:jc w:val="center"/>
              <w:rPr>
                <w:rFonts w:eastAsia="Times New Roman" w:cs="Arial"/>
                <w:spacing w:val="0"/>
                <w:lang w:val="hr-HR" w:eastAsia="hr-HR"/>
              </w:rPr>
            </w:pPr>
            <w:r w:rsidRPr="00734F4B">
              <w:rPr>
                <w:rFonts w:eastAsia="Times New Roman" w:cs="Arial"/>
                <w:spacing w:val="0"/>
                <w:lang w:val="hr-HR" w:eastAsia="hr-HR"/>
              </w:rPr>
              <w:t>15.671</w:t>
            </w:r>
          </w:p>
        </w:tc>
        <w:tc>
          <w:tcPr>
            <w:tcW w:w="2268" w:type="dxa"/>
            <w:vAlign w:val="center"/>
          </w:tcPr>
          <w:p w14:paraId="3FF60C5C" w14:textId="77777777" w:rsidR="00457601" w:rsidRPr="00734F4B" w:rsidRDefault="00457601" w:rsidP="005C2B27">
            <w:pPr>
              <w:autoSpaceDE w:val="0"/>
              <w:autoSpaceDN w:val="0"/>
              <w:adjustRightInd w:val="0"/>
              <w:spacing w:before="0" w:after="0"/>
              <w:ind w:left="0"/>
              <w:jc w:val="center"/>
              <w:rPr>
                <w:rFonts w:eastAsia="Times New Roman" w:cs="Arial"/>
                <w:spacing w:val="0"/>
                <w:lang w:val="hr-HR" w:eastAsia="hr-HR"/>
              </w:rPr>
            </w:pPr>
            <w:r w:rsidRPr="00734F4B">
              <w:rPr>
                <w:rFonts w:eastAsia="Times New Roman" w:cs="Arial"/>
                <w:spacing w:val="0"/>
                <w:lang w:val="hr-HR" w:eastAsia="hr-HR"/>
              </w:rPr>
              <w:t>44.616</w:t>
            </w:r>
          </w:p>
        </w:tc>
        <w:tc>
          <w:tcPr>
            <w:tcW w:w="2268" w:type="dxa"/>
          </w:tcPr>
          <w:p w14:paraId="5D450029" w14:textId="77777777" w:rsidR="00457601" w:rsidRPr="00734F4B" w:rsidRDefault="00457601" w:rsidP="005C2B27">
            <w:pPr>
              <w:autoSpaceDE w:val="0"/>
              <w:autoSpaceDN w:val="0"/>
              <w:adjustRightInd w:val="0"/>
              <w:spacing w:before="0" w:after="0"/>
              <w:ind w:left="0"/>
              <w:jc w:val="center"/>
              <w:rPr>
                <w:rFonts w:eastAsia="Calibri" w:cs="Arial"/>
                <w:color w:val="000000"/>
                <w:spacing w:val="0"/>
                <w:lang w:val="hr-HR" w:eastAsia="en-US"/>
              </w:rPr>
            </w:pPr>
            <w:r w:rsidRPr="00734F4B">
              <w:rPr>
                <w:rFonts w:eastAsia="Calibri" w:cs="Arial"/>
                <w:color w:val="000000"/>
                <w:spacing w:val="0"/>
                <w:lang w:val="hr-HR" w:eastAsia="en-US"/>
              </w:rPr>
              <w:t>Meteorological</w:t>
            </w:r>
          </w:p>
        </w:tc>
      </w:tr>
      <w:tr w:rsidR="00457601" w:rsidRPr="006D583A" w14:paraId="1DBE67A5" w14:textId="77777777" w:rsidTr="005C2B27">
        <w:trPr>
          <w:trHeight w:val="290"/>
          <w:jc w:val="center"/>
        </w:trPr>
        <w:tc>
          <w:tcPr>
            <w:tcW w:w="2268" w:type="dxa"/>
          </w:tcPr>
          <w:p w14:paraId="6EBF662A" w14:textId="77777777" w:rsidR="00457601" w:rsidRPr="00734F4B" w:rsidRDefault="00457601" w:rsidP="005C2B27">
            <w:pPr>
              <w:autoSpaceDE w:val="0"/>
              <w:autoSpaceDN w:val="0"/>
              <w:adjustRightInd w:val="0"/>
              <w:spacing w:before="0" w:after="0"/>
              <w:ind w:left="0"/>
              <w:rPr>
                <w:rFonts w:eastAsia="Times New Roman" w:cs="Arial"/>
                <w:spacing w:val="0"/>
                <w:lang w:val="hr-HR" w:eastAsia="hr-HR"/>
              </w:rPr>
            </w:pPr>
            <w:r w:rsidRPr="00734F4B">
              <w:rPr>
                <w:rFonts w:eastAsia="Times New Roman" w:cs="Arial"/>
                <w:spacing w:val="0"/>
                <w:lang w:val="hr-HR" w:eastAsia="hr-HR"/>
              </w:rPr>
              <w:t>Mazin</w:t>
            </w:r>
          </w:p>
        </w:tc>
        <w:tc>
          <w:tcPr>
            <w:tcW w:w="1897" w:type="dxa"/>
            <w:vAlign w:val="center"/>
          </w:tcPr>
          <w:p w14:paraId="3FBF5258" w14:textId="77777777" w:rsidR="00457601" w:rsidRPr="00734F4B" w:rsidRDefault="00457601" w:rsidP="005C2B27">
            <w:pPr>
              <w:autoSpaceDE w:val="0"/>
              <w:autoSpaceDN w:val="0"/>
              <w:adjustRightInd w:val="0"/>
              <w:spacing w:before="0" w:after="0"/>
              <w:ind w:left="0"/>
              <w:jc w:val="center"/>
              <w:rPr>
                <w:rFonts w:eastAsia="Times New Roman" w:cs="Arial"/>
                <w:spacing w:val="0"/>
                <w:lang w:val="hr-HR" w:eastAsia="hr-HR"/>
              </w:rPr>
            </w:pPr>
            <w:r w:rsidRPr="00734F4B">
              <w:rPr>
                <w:rFonts w:eastAsia="Times New Roman" w:cs="Arial"/>
                <w:spacing w:val="0"/>
                <w:lang w:val="hr-HR" w:eastAsia="hr-HR"/>
              </w:rPr>
              <w:t>15.468</w:t>
            </w:r>
          </w:p>
        </w:tc>
        <w:tc>
          <w:tcPr>
            <w:tcW w:w="2268" w:type="dxa"/>
            <w:vAlign w:val="center"/>
          </w:tcPr>
          <w:p w14:paraId="29C6C1D4" w14:textId="77777777" w:rsidR="00457601" w:rsidRPr="00734F4B" w:rsidRDefault="00457601" w:rsidP="005C2B27">
            <w:pPr>
              <w:autoSpaceDE w:val="0"/>
              <w:autoSpaceDN w:val="0"/>
              <w:adjustRightInd w:val="0"/>
              <w:spacing w:before="0" w:after="0"/>
              <w:ind w:left="0"/>
              <w:jc w:val="center"/>
              <w:rPr>
                <w:rFonts w:eastAsia="Times New Roman" w:cs="Arial"/>
                <w:spacing w:val="0"/>
                <w:lang w:val="hr-HR" w:eastAsia="hr-HR"/>
              </w:rPr>
            </w:pPr>
            <w:r w:rsidRPr="00734F4B">
              <w:rPr>
                <w:rFonts w:eastAsia="Times New Roman" w:cs="Arial"/>
                <w:spacing w:val="0"/>
                <w:lang w:val="hr-HR" w:eastAsia="hr-HR"/>
              </w:rPr>
              <w:t>44.456</w:t>
            </w:r>
          </w:p>
        </w:tc>
        <w:tc>
          <w:tcPr>
            <w:tcW w:w="2268" w:type="dxa"/>
          </w:tcPr>
          <w:p w14:paraId="49069CE9" w14:textId="77777777" w:rsidR="00457601" w:rsidRPr="00734F4B" w:rsidRDefault="00457601" w:rsidP="005C2B27">
            <w:pPr>
              <w:autoSpaceDE w:val="0"/>
              <w:autoSpaceDN w:val="0"/>
              <w:adjustRightInd w:val="0"/>
              <w:spacing w:before="0" w:after="0"/>
              <w:ind w:left="0"/>
              <w:jc w:val="center"/>
              <w:rPr>
                <w:rFonts w:eastAsia="Calibri" w:cs="Arial"/>
                <w:color w:val="000000"/>
                <w:spacing w:val="0"/>
                <w:lang w:val="hr-HR" w:eastAsia="en-US"/>
              </w:rPr>
            </w:pPr>
            <w:r w:rsidRPr="00734F4B">
              <w:rPr>
                <w:rFonts w:eastAsia="Calibri" w:cs="Arial"/>
                <w:color w:val="000000"/>
                <w:spacing w:val="0"/>
                <w:lang w:val="hr-HR" w:eastAsia="en-US"/>
              </w:rPr>
              <w:t>Meteorological</w:t>
            </w:r>
          </w:p>
        </w:tc>
      </w:tr>
      <w:tr w:rsidR="00457601" w:rsidRPr="006D583A" w14:paraId="526A50D7" w14:textId="77777777" w:rsidTr="005C2B27">
        <w:trPr>
          <w:trHeight w:val="290"/>
          <w:jc w:val="center"/>
        </w:trPr>
        <w:tc>
          <w:tcPr>
            <w:tcW w:w="2268" w:type="dxa"/>
          </w:tcPr>
          <w:p w14:paraId="2C9AE5FB" w14:textId="77777777" w:rsidR="00457601" w:rsidRPr="00734F4B" w:rsidRDefault="00457601" w:rsidP="005C2B27">
            <w:pPr>
              <w:autoSpaceDE w:val="0"/>
              <w:autoSpaceDN w:val="0"/>
              <w:adjustRightInd w:val="0"/>
              <w:spacing w:before="0" w:after="0"/>
              <w:ind w:left="0"/>
              <w:rPr>
                <w:rFonts w:eastAsia="Times New Roman" w:cs="Arial"/>
                <w:spacing w:val="0"/>
                <w:lang w:val="hr-HR" w:eastAsia="hr-HR"/>
              </w:rPr>
            </w:pPr>
            <w:r w:rsidRPr="00734F4B">
              <w:rPr>
                <w:rFonts w:eastAsia="Times New Roman" w:cs="Arial"/>
                <w:spacing w:val="0"/>
                <w:lang w:val="hr-HR" w:eastAsia="hr-HR"/>
              </w:rPr>
              <w:t>Rudanovački most</w:t>
            </w:r>
          </w:p>
        </w:tc>
        <w:tc>
          <w:tcPr>
            <w:tcW w:w="1897" w:type="dxa"/>
            <w:vAlign w:val="center"/>
          </w:tcPr>
          <w:p w14:paraId="4D759B22" w14:textId="77777777" w:rsidR="00457601" w:rsidRPr="00734F4B" w:rsidRDefault="00457601" w:rsidP="005C2B27">
            <w:pPr>
              <w:autoSpaceDE w:val="0"/>
              <w:autoSpaceDN w:val="0"/>
              <w:adjustRightInd w:val="0"/>
              <w:spacing w:before="0" w:after="0"/>
              <w:ind w:left="0"/>
              <w:jc w:val="center"/>
              <w:rPr>
                <w:rFonts w:eastAsia="Times New Roman" w:cs="Arial"/>
                <w:spacing w:val="0"/>
                <w:lang w:val="hr-HR" w:eastAsia="hr-HR"/>
              </w:rPr>
            </w:pPr>
            <w:r w:rsidRPr="00734F4B">
              <w:rPr>
                <w:rFonts w:eastAsia="Times New Roman" w:cs="Arial"/>
                <w:spacing w:val="0"/>
                <w:lang w:val="hr-HR" w:eastAsia="hr-HR"/>
              </w:rPr>
              <w:t>15.691</w:t>
            </w:r>
          </w:p>
        </w:tc>
        <w:tc>
          <w:tcPr>
            <w:tcW w:w="2268" w:type="dxa"/>
            <w:vAlign w:val="center"/>
          </w:tcPr>
          <w:p w14:paraId="33CD5619" w14:textId="77777777" w:rsidR="00457601" w:rsidRPr="00734F4B" w:rsidRDefault="00457601" w:rsidP="005C2B27">
            <w:pPr>
              <w:autoSpaceDE w:val="0"/>
              <w:autoSpaceDN w:val="0"/>
              <w:adjustRightInd w:val="0"/>
              <w:spacing w:before="0" w:after="0"/>
              <w:ind w:left="0"/>
              <w:jc w:val="center"/>
              <w:rPr>
                <w:rFonts w:eastAsia="Times New Roman" w:cs="Arial"/>
                <w:spacing w:val="0"/>
                <w:lang w:val="hr-HR" w:eastAsia="hr-HR"/>
              </w:rPr>
            </w:pPr>
            <w:r w:rsidRPr="00734F4B">
              <w:rPr>
                <w:rFonts w:eastAsia="Times New Roman" w:cs="Arial"/>
                <w:spacing w:val="0"/>
                <w:lang w:val="hr-HR" w:eastAsia="hr-HR"/>
              </w:rPr>
              <w:t>44.77</w:t>
            </w:r>
          </w:p>
        </w:tc>
        <w:tc>
          <w:tcPr>
            <w:tcW w:w="2268" w:type="dxa"/>
          </w:tcPr>
          <w:p w14:paraId="676CC263" w14:textId="77777777" w:rsidR="00457601" w:rsidRPr="00734F4B" w:rsidRDefault="00457601" w:rsidP="005C2B27">
            <w:pPr>
              <w:autoSpaceDE w:val="0"/>
              <w:autoSpaceDN w:val="0"/>
              <w:adjustRightInd w:val="0"/>
              <w:spacing w:before="0" w:after="0"/>
              <w:ind w:left="0"/>
              <w:jc w:val="center"/>
              <w:rPr>
                <w:rFonts w:eastAsia="Calibri" w:cs="Arial"/>
                <w:color w:val="000000"/>
                <w:spacing w:val="0"/>
                <w:lang w:val="hr-HR" w:eastAsia="en-US"/>
              </w:rPr>
            </w:pPr>
            <w:r w:rsidRPr="00734F4B">
              <w:rPr>
                <w:rFonts w:eastAsia="Calibri" w:cs="Arial"/>
                <w:color w:val="000000"/>
                <w:spacing w:val="0"/>
                <w:lang w:val="hr-HR" w:eastAsia="en-US"/>
              </w:rPr>
              <w:t>Hydrological</w:t>
            </w:r>
          </w:p>
        </w:tc>
      </w:tr>
      <w:tr w:rsidR="00457601" w:rsidRPr="006D583A" w14:paraId="307A1AF9" w14:textId="77777777" w:rsidTr="005C2B27">
        <w:trPr>
          <w:trHeight w:val="290"/>
          <w:jc w:val="center"/>
        </w:trPr>
        <w:tc>
          <w:tcPr>
            <w:tcW w:w="2268" w:type="dxa"/>
          </w:tcPr>
          <w:p w14:paraId="53AC3221" w14:textId="77777777" w:rsidR="00457601" w:rsidRPr="00734F4B" w:rsidRDefault="00457601" w:rsidP="005C2B27">
            <w:pPr>
              <w:autoSpaceDE w:val="0"/>
              <w:autoSpaceDN w:val="0"/>
              <w:adjustRightInd w:val="0"/>
              <w:spacing w:before="0" w:after="0"/>
              <w:ind w:left="0"/>
              <w:rPr>
                <w:rFonts w:eastAsia="Times New Roman" w:cs="Arial"/>
                <w:spacing w:val="0"/>
                <w:lang w:val="hr-HR" w:eastAsia="hr-HR"/>
              </w:rPr>
            </w:pPr>
            <w:r w:rsidRPr="00734F4B">
              <w:rPr>
                <w:rFonts w:eastAsia="Times New Roman" w:cs="Arial"/>
                <w:spacing w:val="0"/>
                <w:lang w:val="hr-HR" w:eastAsia="hr-HR"/>
              </w:rPr>
              <w:t>Udbina</w:t>
            </w:r>
          </w:p>
        </w:tc>
        <w:tc>
          <w:tcPr>
            <w:tcW w:w="1897" w:type="dxa"/>
            <w:vAlign w:val="center"/>
          </w:tcPr>
          <w:p w14:paraId="100BF6A8" w14:textId="77777777" w:rsidR="00457601" w:rsidRPr="00734F4B" w:rsidRDefault="00457601" w:rsidP="005C2B27">
            <w:pPr>
              <w:autoSpaceDE w:val="0"/>
              <w:autoSpaceDN w:val="0"/>
              <w:adjustRightInd w:val="0"/>
              <w:spacing w:before="0" w:after="0"/>
              <w:ind w:left="0"/>
              <w:jc w:val="center"/>
              <w:rPr>
                <w:rFonts w:eastAsia="Times New Roman" w:cs="Arial"/>
                <w:spacing w:val="0"/>
                <w:lang w:val="hr-HR" w:eastAsia="hr-HR"/>
              </w:rPr>
            </w:pPr>
            <w:r w:rsidRPr="00734F4B">
              <w:rPr>
                <w:rFonts w:eastAsia="Times New Roman" w:cs="Arial"/>
                <w:spacing w:val="0"/>
                <w:lang w:val="hr-HR" w:eastAsia="hr-HR"/>
              </w:rPr>
              <w:t>15.763</w:t>
            </w:r>
          </w:p>
        </w:tc>
        <w:tc>
          <w:tcPr>
            <w:tcW w:w="2268" w:type="dxa"/>
            <w:vAlign w:val="center"/>
          </w:tcPr>
          <w:p w14:paraId="36023644" w14:textId="77777777" w:rsidR="00457601" w:rsidRPr="00734F4B" w:rsidRDefault="00457601" w:rsidP="005C2B27">
            <w:pPr>
              <w:autoSpaceDE w:val="0"/>
              <w:autoSpaceDN w:val="0"/>
              <w:adjustRightInd w:val="0"/>
              <w:spacing w:before="0" w:after="0"/>
              <w:ind w:left="0"/>
              <w:jc w:val="center"/>
              <w:rPr>
                <w:rFonts w:eastAsia="Times New Roman" w:cs="Arial"/>
                <w:spacing w:val="0"/>
                <w:lang w:val="hr-HR" w:eastAsia="hr-HR"/>
              </w:rPr>
            </w:pPr>
            <w:r w:rsidRPr="00734F4B">
              <w:rPr>
                <w:rFonts w:eastAsia="Times New Roman" w:cs="Arial"/>
                <w:spacing w:val="0"/>
                <w:lang w:val="hr-HR" w:eastAsia="hr-HR"/>
              </w:rPr>
              <w:t>44.546</w:t>
            </w:r>
          </w:p>
        </w:tc>
        <w:tc>
          <w:tcPr>
            <w:tcW w:w="2268" w:type="dxa"/>
          </w:tcPr>
          <w:p w14:paraId="0DE8A121" w14:textId="77777777" w:rsidR="00457601" w:rsidRPr="00734F4B" w:rsidRDefault="00457601" w:rsidP="005C2B27">
            <w:pPr>
              <w:autoSpaceDE w:val="0"/>
              <w:autoSpaceDN w:val="0"/>
              <w:adjustRightInd w:val="0"/>
              <w:spacing w:before="0" w:after="0"/>
              <w:ind w:left="0"/>
              <w:jc w:val="center"/>
              <w:rPr>
                <w:rFonts w:eastAsia="Calibri" w:cs="Arial"/>
                <w:color w:val="000000"/>
                <w:spacing w:val="0"/>
                <w:lang w:val="hr-HR" w:eastAsia="en-US"/>
              </w:rPr>
            </w:pPr>
            <w:r w:rsidRPr="00734F4B">
              <w:rPr>
                <w:rFonts w:eastAsia="Calibri" w:cs="Arial"/>
                <w:color w:val="000000"/>
                <w:spacing w:val="0"/>
                <w:lang w:val="hr-HR" w:eastAsia="en-US"/>
              </w:rPr>
              <w:t>Hydrological</w:t>
            </w:r>
          </w:p>
        </w:tc>
      </w:tr>
    </w:tbl>
    <w:p w14:paraId="57698DD5" w14:textId="77777777" w:rsidR="00457601" w:rsidRDefault="00457601" w:rsidP="00457601">
      <w:pPr>
        <w:pStyle w:val="Pasussalistom"/>
        <w:numPr>
          <w:ilvl w:val="0"/>
          <w:numId w:val="0"/>
        </w:numPr>
        <w:autoSpaceDE w:val="0"/>
        <w:autoSpaceDN w:val="0"/>
        <w:adjustRightInd w:val="0"/>
        <w:spacing w:before="0"/>
        <w:rPr>
          <w:rFonts w:cs="Arial"/>
          <w:spacing w:val="0"/>
        </w:rPr>
      </w:pPr>
    </w:p>
    <w:p w14:paraId="7C7ED7C1" w14:textId="4F4E9FFC" w:rsidR="00457601" w:rsidRPr="00457601" w:rsidRDefault="003531CC" w:rsidP="00457601">
      <w:pPr>
        <w:pStyle w:val="Pasussalistom"/>
        <w:numPr>
          <w:ilvl w:val="0"/>
          <w:numId w:val="38"/>
        </w:numPr>
        <w:autoSpaceDE w:val="0"/>
        <w:autoSpaceDN w:val="0"/>
        <w:adjustRightInd w:val="0"/>
        <w:spacing w:before="0"/>
        <w:ind w:left="0"/>
        <w:rPr>
          <w:rFonts w:cs="Arial"/>
          <w:spacing w:val="0"/>
        </w:rPr>
      </w:pPr>
      <w:r>
        <w:rPr>
          <w:rFonts w:cs="Arial"/>
          <w:spacing w:val="0"/>
        </w:rPr>
        <w:t>W</w:t>
      </w:r>
      <w:r w:rsidR="00457601" w:rsidRPr="00271113">
        <w:rPr>
          <w:rFonts w:cs="Arial"/>
          <w:spacing w:val="0"/>
        </w:rPr>
        <w:t xml:space="preserve">ater level monitoring </w:t>
      </w:r>
      <w:r w:rsidR="00457601">
        <w:rPr>
          <w:rFonts w:cs="Arial"/>
          <w:spacing w:val="0"/>
        </w:rPr>
        <w:t xml:space="preserve">on ponors </w:t>
      </w:r>
      <w:r w:rsidR="00457601" w:rsidRPr="00271113">
        <w:rPr>
          <w:rFonts w:cs="Arial"/>
          <w:spacing w:val="0"/>
        </w:rPr>
        <w:t>using data loggers (Divers), combined with seasonal discharge measurements (at least four times per year)</w:t>
      </w:r>
    </w:p>
    <w:p w14:paraId="07731A3F" w14:textId="47A9ED5E" w:rsidR="00457601" w:rsidRDefault="003531CC" w:rsidP="00457601">
      <w:pPr>
        <w:pStyle w:val="Pasussalistom"/>
        <w:numPr>
          <w:ilvl w:val="0"/>
          <w:numId w:val="38"/>
        </w:numPr>
        <w:autoSpaceDE w:val="0"/>
        <w:autoSpaceDN w:val="0"/>
        <w:adjustRightInd w:val="0"/>
        <w:spacing w:before="0"/>
        <w:ind w:left="0"/>
        <w:rPr>
          <w:rFonts w:cs="Arial"/>
          <w:spacing w:val="0"/>
        </w:rPr>
      </w:pPr>
      <w:r>
        <w:rPr>
          <w:rFonts w:cs="Arial"/>
          <w:spacing w:val="0"/>
        </w:rPr>
        <w:t xml:space="preserve">Installation of </w:t>
      </w:r>
      <w:r w:rsidR="00457601">
        <w:rPr>
          <w:rFonts w:cs="Arial"/>
          <w:spacing w:val="0"/>
        </w:rPr>
        <w:t>Rain sampler</w:t>
      </w:r>
      <w:r>
        <w:rPr>
          <w:rFonts w:cs="Arial"/>
          <w:spacing w:val="0"/>
        </w:rPr>
        <w:t>s</w:t>
      </w:r>
      <w:r w:rsidR="00734F4B">
        <w:rPr>
          <w:rFonts w:cs="Arial"/>
          <w:spacing w:val="0"/>
        </w:rPr>
        <w:t xml:space="preserve"> at:</w:t>
      </w:r>
      <w:r>
        <w:rPr>
          <w:rFonts w:cs="Arial"/>
          <w:spacing w:val="0"/>
        </w:rPr>
        <w:t xml:space="preserve"> </w:t>
      </w:r>
      <w:r w:rsidR="00457601">
        <w:rPr>
          <w:rFonts w:cs="Arial"/>
          <w:spacing w:val="0"/>
        </w:rPr>
        <w:t xml:space="preserve"> </w:t>
      </w:r>
      <w:r w:rsidR="00734F4B">
        <w:rPr>
          <w:rFonts w:cs="Arial"/>
          <w:spacing w:val="0"/>
        </w:rPr>
        <w:t>1</w:t>
      </w:r>
      <w:r w:rsidR="00457601">
        <w:rPr>
          <w:rFonts w:cs="Arial"/>
          <w:spacing w:val="0"/>
        </w:rPr>
        <w:t xml:space="preserve">) </w:t>
      </w:r>
      <w:r w:rsidR="007018E6">
        <w:rPr>
          <w:rFonts w:cs="Arial"/>
          <w:spacing w:val="0"/>
        </w:rPr>
        <w:t xml:space="preserve">Prijeboj </w:t>
      </w:r>
      <w:r w:rsidR="00734F4B">
        <w:rPr>
          <w:rFonts w:cs="Arial"/>
          <w:spacing w:val="0"/>
        </w:rPr>
        <w:t>2</w:t>
      </w:r>
      <w:r w:rsidR="007018E6">
        <w:rPr>
          <w:rFonts w:cs="Arial"/>
          <w:spacing w:val="0"/>
        </w:rPr>
        <w:t xml:space="preserve">) </w:t>
      </w:r>
      <w:r>
        <w:rPr>
          <w:rFonts w:cs="Arial"/>
          <w:spacing w:val="0"/>
        </w:rPr>
        <w:t xml:space="preserve">Ponor </w:t>
      </w:r>
      <w:r w:rsidR="00734F4B">
        <w:rPr>
          <w:rFonts w:cs="Arial"/>
          <w:spacing w:val="0"/>
        </w:rPr>
        <w:t>near</w:t>
      </w:r>
      <w:r>
        <w:rPr>
          <w:rFonts w:cs="Arial"/>
          <w:spacing w:val="0"/>
        </w:rPr>
        <w:t xml:space="preserve"> Korenic</w:t>
      </w:r>
      <w:r w:rsidR="00734F4B">
        <w:rPr>
          <w:rFonts w:cs="Arial"/>
          <w:spacing w:val="0"/>
        </w:rPr>
        <w:t>a</w:t>
      </w:r>
    </w:p>
    <w:p w14:paraId="74518073" w14:textId="1160FB2D" w:rsidR="003531CC" w:rsidRDefault="003531CC" w:rsidP="003531CC">
      <w:pPr>
        <w:pStyle w:val="Pasussalistom"/>
        <w:numPr>
          <w:ilvl w:val="0"/>
          <w:numId w:val="38"/>
        </w:numPr>
        <w:autoSpaceDE w:val="0"/>
        <w:autoSpaceDN w:val="0"/>
        <w:adjustRightInd w:val="0"/>
        <w:spacing w:before="0"/>
        <w:ind w:left="0"/>
        <w:rPr>
          <w:rFonts w:cs="Arial"/>
          <w:spacing w:val="0"/>
        </w:rPr>
      </w:pPr>
      <w:r w:rsidRPr="00BA5B9E">
        <w:rPr>
          <w:rFonts w:cs="Arial"/>
          <w:spacing w:val="0"/>
        </w:rPr>
        <w:t xml:space="preserve">Isotopic monitoring will be conducted </w:t>
      </w:r>
      <w:r>
        <w:rPr>
          <w:rFonts w:cs="Arial"/>
          <w:spacing w:val="0"/>
        </w:rPr>
        <w:t>on ponors (table 5) and rain samplers</w:t>
      </w:r>
      <w:r w:rsidRPr="00BA5B9E">
        <w:rPr>
          <w:rFonts w:cs="Arial"/>
          <w:spacing w:val="0"/>
        </w:rPr>
        <w:t xml:space="preserve"> (stable isotopes of oxygen (δ¹⁸O) and hydrogen (δ²H)</w:t>
      </w:r>
    </w:p>
    <w:p w14:paraId="281C9F12" w14:textId="77777777" w:rsidR="00DE1D52" w:rsidRPr="003531CC" w:rsidRDefault="00DE1D52" w:rsidP="00F6043D">
      <w:pPr>
        <w:pStyle w:val="Pasussalistom"/>
        <w:numPr>
          <w:ilvl w:val="0"/>
          <w:numId w:val="0"/>
        </w:numPr>
        <w:autoSpaceDE w:val="0"/>
        <w:autoSpaceDN w:val="0"/>
        <w:adjustRightInd w:val="0"/>
        <w:spacing w:before="0"/>
        <w:rPr>
          <w:rFonts w:cs="Arial"/>
          <w:spacing w:val="0"/>
        </w:rPr>
      </w:pPr>
    </w:p>
    <w:p w14:paraId="50CDE3EA" w14:textId="269CC030" w:rsidR="00AF57DC" w:rsidRPr="00457601" w:rsidRDefault="00AF57DC" w:rsidP="00457601">
      <w:pPr>
        <w:pStyle w:val="Pasussalistom"/>
        <w:numPr>
          <w:ilvl w:val="0"/>
          <w:numId w:val="38"/>
        </w:numPr>
        <w:spacing w:before="0" w:after="160" w:line="259" w:lineRule="auto"/>
        <w:rPr>
          <w:rFonts w:ascii="Aptos" w:eastAsia="Aptos" w:hAnsi="Aptos" w:cs="Calibri"/>
          <w:b/>
          <w:bCs/>
          <w:i/>
          <w:iCs/>
          <w:spacing w:val="0"/>
          <w:kern w:val="2"/>
          <w:lang w:eastAsia="en-US"/>
          <w14:ligatures w14:val="standardContextual"/>
        </w:rPr>
      </w:pPr>
      <w:r w:rsidRPr="00457601">
        <w:rPr>
          <w:rFonts w:ascii="Aptos" w:eastAsia="Aptos" w:hAnsi="Aptos" w:cs="Calibri"/>
          <w:b/>
          <w:bCs/>
          <w:i/>
          <w:iCs/>
          <w:spacing w:val="0"/>
          <w:kern w:val="2"/>
          <w:lang w:eastAsia="en-US"/>
          <w14:ligatures w14:val="standardContextual"/>
        </w:rPr>
        <w:t>Chemical and Biological monitoring on ponors</w:t>
      </w:r>
    </w:p>
    <w:p w14:paraId="05AD588F" w14:textId="76080EA6" w:rsidR="00AF57DC" w:rsidRPr="00734F4B" w:rsidRDefault="00AF57DC" w:rsidP="00734F4B">
      <w:pPr>
        <w:spacing w:before="0" w:after="0" w:line="360" w:lineRule="auto"/>
        <w:ind w:left="0"/>
        <w:jc w:val="both"/>
        <w:rPr>
          <w:rFonts w:eastAsia="Aptos" w:cs="Arial"/>
          <w:spacing w:val="0"/>
          <w:kern w:val="2"/>
          <w:lang w:eastAsia="en-US"/>
          <w14:ligatures w14:val="standardContextual"/>
        </w:rPr>
      </w:pPr>
      <w:r w:rsidRPr="00734F4B">
        <w:rPr>
          <w:rFonts w:eastAsia="Aptos" w:cs="Arial"/>
          <w:spacing w:val="0"/>
          <w:kern w:val="2"/>
          <w:lang w:eastAsia="en-US"/>
          <w14:ligatures w14:val="standardContextual"/>
        </w:rPr>
        <w:t>The most important ponors, that are in Krbavsko and Koreničko polje, and have been traced, are planned as new locations for chemical and biological monitoring.</w:t>
      </w:r>
      <w:r w:rsidR="00CF5571" w:rsidRPr="00734F4B">
        <w:rPr>
          <w:rFonts w:cs="Arial"/>
        </w:rPr>
        <w:t xml:space="preserve"> </w:t>
      </w:r>
    </w:p>
    <w:p w14:paraId="739B4432" w14:textId="77777777" w:rsidR="00457601" w:rsidRPr="00734F4B" w:rsidRDefault="00AF57DC" w:rsidP="00734F4B">
      <w:pPr>
        <w:spacing w:before="0" w:after="0" w:line="360" w:lineRule="auto"/>
        <w:ind w:left="0"/>
        <w:jc w:val="both"/>
        <w:rPr>
          <w:rFonts w:eastAsia="Aptos" w:cs="Arial"/>
          <w:spacing w:val="0"/>
          <w:kern w:val="2"/>
          <w:lang w:eastAsia="en-US"/>
          <w14:ligatures w14:val="standardContextual"/>
        </w:rPr>
      </w:pPr>
      <w:r w:rsidRPr="00734F4B">
        <w:rPr>
          <w:rFonts w:eastAsia="Aptos" w:cs="Arial"/>
          <w:spacing w:val="0"/>
          <w:kern w:val="2"/>
          <w:lang w:eastAsia="en-US"/>
          <w14:ligatures w14:val="standardContextual"/>
        </w:rPr>
        <w:t xml:space="preserve">Table </w:t>
      </w:r>
      <w:r w:rsidR="00CF5571" w:rsidRPr="00734F4B">
        <w:rPr>
          <w:rFonts w:eastAsia="Aptos" w:cs="Arial"/>
          <w:spacing w:val="0"/>
          <w:kern w:val="2"/>
          <w:lang w:eastAsia="en-US"/>
          <w14:ligatures w14:val="standardContextual"/>
        </w:rPr>
        <w:t>5</w:t>
      </w:r>
      <w:r w:rsidRPr="00734F4B">
        <w:rPr>
          <w:rFonts w:eastAsia="Aptos" w:cs="Arial"/>
          <w:spacing w:val="0"/>
          <w:kern w:val="2"/>
          <w:lang w:eastAsia="en-US"/>
          <w14:ligatures w14:val="standardContextual"/>
        </w:rPr>
        <w:t xml:space="preserve">. provide the list of ponors relevant for the monitoring. </w:t>
      </w:r>
    </w:p>
    <w:p w14:paraId="1BEA6E17" w14:textId="77777777" w:rsidR="00457601" w:rsidRDefault="00457601" w:rsidP="00457601">
      <w:pPr>
        <w:spacing w:before="0" w:after="0" w:line="259" w:lineRule="auto"/>
        <w:ind w:left="0"/>
        <w:jc w:val="both"/>
        <w:rPr>
          <w:rFonts w:ascii="Aptos" w:eastAsia="Aptos" w:hAnsi="Aptos" w:cs="Calibri"/>
          <w:spacing w:val="0"/>
          <w:kern w:val="2"/>
          <w:lang w:eastAsia="en-US"/>
          <w14:ligatures w14:val="standardContextual"/>
        </w:rPr>
      </w:pPr>
    </w:p>
    <w:p w14:paraId="731FD93A" w14:textId="27DD6B4D" w:rsidR="00DE1D52" w:rsidRPr="00DE1D52" w:rsidRDefault="00CF5571" w:rsidP="00457601">
      <w:pPr>
        <w:spacing w:before="0" w:after="0" w:line="259" w:lineRule="auto"/>
        <w:ind w:left="0"/>
        <w:jc w:val="both"/>
        <w:rPr>
          <w:rFonts w:cs="Calibri"/>
          <w:i/>
          <w:iCs/>
        </w:rPr>
      </w:pPr>
      <w:r w:rsidRPr="00032303">
        <w:rPr>
          <w:rFonts w:cs="Calibri"/>
          <w:b/>
          <w:i/>
          <w:iCs/>
        </w:rPr>
        <w:t xml:space="preserve">Table </w:t>
      </w:r>
      <w:r>
        <w:rPr>
          <w:rFonts w:cs="Calibri"/>
          <w:b/>
          <w:i/>
          <w:iCs/>
        </w:rPr>
        <w:t>5</w:t>
      </w:r>
      <w:r w:rsidRPr="00032303">
        <w:rPr>
          <w:rFonts w:cs="Calibri"/>
          <w:i/>
          <w:iCs/>
        </w:rPr>
        <w:t>. List of ponors for biological monitoring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51"/>
        <w:gridCol w:w="1526"/>
        <w:gridCol w:w="2713"/>
      </w:tblGrid>
      <w:tr w:rsidR="00CF5571" w:rsidRPr="00CF5571" w14:paraId="648EEC3A" w14:textId="77777777" w:rsidTr="005C2B27">
        <w:trPr>
          <w:trHeight w:val="273"/>
          <w:jc w:val="center"/>
        </w:trPr>
        <w:tc>
          <w:tcPr>
            <w:tcW w:w="3151" w:type="dxa"/>
          </w:tcPr>
          <w:p w14:paraId="5721918C" w14:textId="77777777" w:rsidR="00CF5571" w:rsidRPr="00734F4B" w:rsidRDefault="00CF5571" w:rsidP="00CF5571">
            <w:pPr>
              <w:spacing w:before="0" w:after="0" w:line="259" w:lineRule="auto"/>
              <w:ind w:left="0"/>
              <w:jc w:val="both"/>
              <w:rPr>
                <w:rFonts w:eastAsia="Aptos" w:cs="Arial"/>
                <w:b/>
                <w:spacing w:val="0"/>
                <w:kern w:val="2"/>
                <w:lang w:eastAsia="en-US"/>
                <w14:ligatures w14:val="standardContextual"/>
              </w:rPr>
            </w:pPr>
            <w:r w:rsidRPr="00734F4B">
              <w:rPr>
                <w:rFonts w:eastAsia="Aptos" w:cs="Arial"/>
                <w:b/>
                <w:spacing w:val="0"/>
                <w:kern w:val="2"/>
                <w:lang w:eastAsia="en-US"/>
                <w14:ligatures w14:val="standardContextual"/>
              </w:rPr>
              <w:t>NAME</w:t>
            </w:r>
          </w:p>
        </w:tc>
        <w:tc>
          <w:tcPr>
            <w:tcW w:w="1526" w:type="dxa"/>
          </w:tcPr>
          <w:p w14:paraId="3DD99F4C" w14:textId="77777777" w:rsidR="00CF5571" w:rsidRPr="00734F4B" w:rsidRDefault="00CF5571" w:rsidP="00CF5571">
            <w:pPr>
              <w:spacing w:before="0" w:after="0" w:line="259" w:lineRule="auto"/>
              <w:ind w:left="0"/>
              <w:jc w:val="both"/>
              <w:rPr>
                <w:rFonts w:eastAsia="Aptos" w:cs="Arial"/>
                <w:b/>
                <w:spacing w:val="0"/>
                <w:kern w:val="2"/>
                <w:lang w:eastAsia="en-US"/>
                <w14:ligatures w14:val="standardContextual"/>
              </w:rPr>
            </w:pPr>
            <w:r w:rsidRPr="00734F4B">
              <w:rPr>
                <w:rFonts w:eastAsia="Aptos" w:cs="Arial"/>
                <w:b/>
                <w:spacing w:val="0"/>
                <w:kern w:val="2"/>
                <w:lang w:eastAsia="en-US"/>
                <w14:ligatures w14:val="standardContextual"/>
              </w:rPr>
              <w:t>Tracing</w:t>
            </w:r>
          </w:p>
        </w:tc>
        <w:tc>
          <w:tcPr>
            <w:tcW w:w="2713" w:type="dxa"/>
          </w:tcPr>
          <w:p w14:paraId="60C0EE9D" w14:textId="77777777" w:rsidR="00CF5571" w:rsidRPr="00734F4B" w:rsidRDefault="00CF5571" w:rsidP="00CF5571">
            <w:pPr>
              <w:spacing w:before="0" w:after="0" w:line="259" w:lineRule="auto"/>
              <w:ind w:left="0"/>
              <w:jc w:val="both"/>
              <w:rPr>
                <w:rFonts w:eastAsia="Aptos" w:cs="Arial"/>
                <w:b/>
                <w:spacing w:val="0"/>
                <w:kern w:val="2"/>
                <w:lang w:eastAsia="en-US"/>
                <w14:ligatures w14:val="standardContextual"/>
              </w:rPr>
            </w:pPr>
            <w:r w:rsidRPr="00734F4B">
              <w:rPr>
                <w:rFonts w:eastAsia="Aptos" w:cs="Arial"/>
                <w:b/>
                <w:spacing w:val="0"/>
                <w:kern w:val="2"/>
                <w:lang w:eastAsia="en-US"/>
                <w14:ligatures w14:val="standardContextual"/>
              </w:rPr>
              <w:t>Connection_ Spring</w:t>
            </w:r>
          </w:p>
        </w:tc>
      </w:tr>
      <w:tr w:rsidR="00CF5571" w:rsidRPr="00CF5571" w14:paraId="5E759FBC" w14:textId="77777777" w:rsidTr="005C2B27">
        <w:trPr>
          <w:trHeight w:val="273"/>
          <w:jc w:val="center"/>
        </w:trPr>
        <w:tc>
          <w:tcPr>
            <w:tcW w:w="3151" w:type="dxa"/>
          </w:tcPr>
          <w:p w14:paraId="5A095C30" w14:textId="6AF9C113" w:rsidR="00CF5571" w:rsidRPr="00734F4B" w:rsidRDefault="00CF5571" w:rsidP="00CF5571">
            <w:pPr>
              <w:spacing w:before="0" w:after="0" w:line="259" w:lineRule="auto"/>
              <w:ind w:left="0"/>
              <w:jc w:val="both"/>
              <w:rPr>
                <w:rFonts w:eastAsia="Aptos" w:cs="Arial"/>
                <w:bCs/>
                <w:spacing w:val="0"/>
                <w:kern w:val="2"/>
                <w:lang w:eastAsia="en-US"/>
                <w14:ligatures w14:val="standardContextual"/>
              </w:rPr>
            </w:pPr>
            <w:r w:rsidRPr="00734F4B">
              <w:rPr>
                <w:rFonts w:eastAsia="Aptos" w:cs="Arial"/>
                <w:bCs/>
                <w:spacing w:val="0"/>
                <w:kern w:val="2"/>
                <w:lang w:eastAsia="en-US"/>
                <w14:ligatures w14:val="standardContextual"/>
              </w:rPr>
              <w:t>Ponor na Lapčkom polju (Bare), fig. 12.</w:t>
            </w:r>
          </w:p>
        </w:tc>
        <w:tc>
          <w:tcPr>
            <w:tcW w:w="1526" w:type="dxa"/>
          </w:tcPr>
          <w:p w14:paraId="34228597" w14:textId="77777777" w:rsidR="00CF5571" w:rsidRPr="00734F4B" w:rsidRDefault="00CF5571" w:rsidP="00CF5571">
            <w:pPr>
              <w:spacing w:before="0" w:after="0" w:line="259" w:lineRule="auto"/>
              <w:ind w:left="0"/>
              <w:jc w:val="both"/>
              <w:rPr>
                <w:rFonts w:eastAsia="Aptos" w:cs="Arial"/>
                <w:bCs/>
                <w:spacing w:val="0"/>
                <w:kern w:val="2"/>
                <w:lang w:eastAsia="en-US"/>
                <w14:ligatures w14:val="standardContextual"/>
              </w:rPr>
            </w:pPr>
            <w:r w:rsidRPr="00734F4B">
              <w:rPr>
                <w:rFonts w:eastAsia="Aptos" w:cs="Arial"/>
                <w:bCs/>
                <w:spacing w:val="0"/>
                <w:kern w:val="2"/>
                <w:lang w:eastAsia="en-US"/>
                <w14:ligatures w14:val="standardContextual"/>
              </w:rPr>
              <w:t>21.03.1972.</w:t>
            </w:r>
          </w:p>
        </w:tc>
        <w:tc>
          <w:tcPr>
            <w:tcW w:w="2713" w:type="dxa"/>
          </w:tcPr>
          <w:p w14:paraId="2B6BB7C4" w14:textId="77777777" w:rsidR="00CF5571" w:rsidRPr="00734F4B" w:rsidRDefault="00CF5571" w:rsidP="00CF5571">
            <w:pPr>
              <w:spacing w:before="0" w:after="0" w:line="259" w:lineRule="auto"/>
              <w:ind w:left="0"/>
              <w:jc w:val="both"/>
              <w:rPr>
                <w:rFonts w:eastAsia="Aptos" w:cs="Arial"/>
                <w:spacing w:val="0"/>
                <w:kern w:val="2"/>
                <w:lang w:eastAsia="en-US"/>
                <w14:ligatures w14:val="standardContextual"/>
              </w:rPr>
            </w:pPr>
            <w:r w:rsidRPr="00734F4B">
              <w:rPr>
                <w:rFonts w:eastAsia="Aptos" w:cs="Arial"/>
                <w:spacing w:val="0"/>
                <w:kern w:val="2"/>
                <w:lang w:eastAsia="en-US"/>
                <w14:ligatures w14:val="standardContextual"/>
              </w:rPr>
              <w:t>Positive: Ostrovica, Dobrenica</w:t>
            </w:r>
          </w:p>
        </w:tc>
      </w:tr>
      <w:tr w:rsidR="00CF5571" w:rsidRPr="00CF5571" w14:paraId="2478BBAF" w14:textId="77777777" w:rsidTr="005C2B27">
        <w:trPr>
          <w:trHeight w:val="273"/>
          <w:jc w:val="center"/>
        </w:trPr>
        <w:tc>
          <w:tcPr>
            <w:tcW w:w="3151" w:type="dxa"/>
          </w:tcPr>
          <w:p w14:paraId="617DDEB7" w14:textId="600BC0B0" w:rsidR="00CF5571" w:rsidRPr="00734F4B" w:rsidRDefault="00CF5571" w:rsidP="00CF5571">
            <w:pPr>
              <w:spacing w:before="0" w:after="0" w:line="259" w:lineRule="auto"/>
              <w:ind w:left="0"/>
              <w:jc w:val="both"/>
              <w:rPr>
                <w:rFonts w:eastAsia="Aptos" w:cs="Arial"/>
                <w:bCs/>
                <w:spacing w:val="0"/>
                <w:kern w:val="2"/>
                <w:lang w:eastAsia="en-US"/>
                <w14:ligatures w14:val="standardContextual"/>
              </w:rPr>
            </w:pPr>
            <w:r w:rsidRPr="00734F4B">
              <w:rPr>
                <w:rFonts w:eastAsia="Aptos" w:cs="Arial"/>
                <w:bCs/>
                <w:spacing w:val="0"/>
                <w:kern w:val="2"/>
                <w:lang w:eastAsia="en-US"/>
                <w14:ligatures w14:val="standardContextual"/>
              </w:rPr>
              <w:t>Ponor Jaruga – Vidrovac, fig 14.</w:t>
            </w:r>
          </w:p>
        </w:tc>
        <w:tc>
          <w:tcPr>
            <w:tcW w:w="1526" w:type="dxa"/>
          </w:tcPr>
          <w:p w14:paraId="34D5F024" w14:textId="77777777" w:rsidR="00CF5571" w:rsidRPr="00734F4B" w:rsidRDefault="00CF5571" w:rsidP="00CF5571">
            <w:pPr>
              <w:spacing w:before="0" w:after="0" w:line="259" w:lineRule="auto"/>
              <w:ind w:left="0"/>
              <w:jc w:val="both"/>
              <w:rPr>
                <w:rFonts w:eastAsia="Aptos" w:cs="Arial"/>
                <w:bCs/>
                <w:spacing w:val="0"/>
                <w:kern w:val="2"/>
                <w:lang w:eastAsia="en-US"/>
                <w14:ligatures w14:val="standardContextual"/>
              </w:rPr>
            </w:pPr>
            <w:r w:rsidRPr="00734F4B">
              <w:rPr>
                <w:rFonts w:eastAsia="Aptos" w:cs="Arial"/>
                <w:bCs/>
                <w:spacing w:val="0"/>
                <w:kern w:val="2"/>
                <w:lang w:eastAsia="en-US"/>
                <w14:ligatures w14:val="standardContextual"/>
              </w:rPr>
              <w:t>25.06.1969</w:t>
            </w:r>
          </w:p>
        </w:tc>
        <w:tc>
          <w:tcPr>
            <w:tcW w:w="2713" w:type="dxa"/>
          </w:tcPr>
          <w:p w14:paraId="0E6A70DE" w14:textId="77777777" w:rsidR="00CF5571" w:rsidRPr="00734F4B" w:rsidRDefault="00CF5571" w:rsidP="00CF5571">
            <w:pPr>
              <w:spacing w:before="0" w:after="0" w:line="259" w:lineRule="auto"/>
              <w:ind w:left="0"/>
              <w:jc w:val="both"/>
              <w:rPr>
                <w:rFonts w:eastAsia="Aptos" w:cs="Arial"/>
                <w:spacing w:val="0"/>
                <w:kern w:val="2"/>
                <w:lang w:eastAsia="en-US"/>
                <w14:ligatures w14:val="standardContextual"/>
              </w:rPr>
            </w:pPr>
            <w:r w:rsidRPr="00734F4B">
              <w:rPr>
                <w:rFonts w:eastAsia="Aptos" w:cs="Arial"/>
                <w:spacing w:val="0"/>
                <w:kern w:val="2"/>
                <w:lang w:eastAsia="en-US"/>
                <w14:ligatures w14:val="standardContextual"/>
              </w:rPr>
              <w:t>Positive: Klokot, Privilica</w:t>
            </w:r>
          </w:p>
        </w:tc>
      </w:tr>
      <w:tr w:rsidR="00CF5571" w:rsidRPr="00CF5571" w14:paraId="48760421" w14:textId="77777777" w:rsidTr="005C2B27">
        <w:trPr>
          <w:trHeight w:val="273"/>
          <w:jc w:val="center"/>
        </w:trPr>
        <w:tc>
          <w:tcPr>
            <w:tcW w:w="3151" w:type="dxa"/>
          </w:tcPr>
          <w:p w14:paraId="46C4E38B" w14:textId="28D5300C" w:rsidR="00CF5571" w:rsidRPr="00734F4B" w:rsidRDefault="00CF5571" w:rsidP="00CF5571">
            <w:pPr>
              <w:spacing w:before="0" w:after="0" w:line="259" w:lineRule="auto"/>
              <w:ind w:left="0"/>
              <w:jc w:val="both"/>
              <w:rPr>
                <w:rFonts w:eastAsia="Aptos" w:cs="Arial"/>
                <w:bCs/>
                <w:spacing w:val="0"/>
                <w:kern w:val="2"/>
                <w:lang w:eastAsia="en-US"/>
                <w14:ligatures w14:val="standardContextual"/>
              </w:rPr>
            </w:pPr>
            <w:r w:rsidRPr="00734F4B">
              <w:rPr>
                <w:rFonts w:eastAsia="Aptos" w:cs="Arial"/>
                <w:bCs/>
                <w:spacing w:val="0"/>
                <w:kern w:val="2"/>
                <w:lang w:eastAsia="en-US"/>
                <w14:ligatures w14:val="standardContextual"/>
              </w:rPr>
              <w:t>Ponor kod Korenice, fig. 10</w:t>
            </w:r>
          </w:p>
        </w:tc>
        <w:tc>
          <w:tcPr>
            <w:tcW w:w="1526" w:type="dxa"/>
          </w:tcPr>
          <w:p w14:paraId="0A5A2377" w14:textId="77777777" w:rsidR="00CF5571" w:rsidRPr="00734F4B" w:rsidRDefault="00CF5571" w:rsidP="00CF5571">
            <w:pPr>
              <w:spacing w:before="0" w:after="0" w:line="259" w:lineRule="auto"/>
              <w:ind w:left="0"/>
              <w:jc w:val="both"/>
              <w:rPr>
                <w:rFonts w:eastAsia="Aptos" w:cs="Arial"/>
                <w:bCs/>
                <w:spacing w:val="0"/>
                <w:kern w:val="2"/>
                <w:lang w:eastAsia="en-US"/>
                <w14:ligatures w14:val="standardContextual"/>
              </w:rPr>
            </w:pPr>
            <w:r w:rsidRPr="00734F4B">
              <w:rPr>
                <w:rFonts w:eastAsia="Aptos" w:cs="Arial"/>
                <w:bCs/>
                <w:spacing w:val="0"/>
                <w:kern w:val="2"/>
                <w:lang w:eastAsia="en-US"/>
                <w14:ligatures w14:val="standardContextual"/>
              </w:rPr>
              <w:t>6.03.2020</w:t>
            </w:r>
          </w:p>
        </w:tc>
        <w:tc>
          <w:tcPr>
            <w:tcW w:w="2713" w:type="dxa"/>
          </w:tcPr>
          <w:p w14:paraId="3F0F4926" w14:textId="77777777" w:rsidR="00CF5571" w:rsidRPr="00734F4B" w:rsidRDefault="00CF5571" w:rsidP="00CF5571">
            <w:pPr>
              <w:spacing w:before="0" w:after="0" w:line="259" w:lineRule="auto"/>
              <w:ind w:left="0"/>
              <w:jc w:val="both"/>
              <w:rPr>
                <w:rFonts w:eastAsia="Aptos" w:cs="Arial"/>
                <w:spacing w:val="0"/>
                <w:kern w:val="2"/>
                <w:lang w:eastAsia="en-US"/>
                <w14:ligatures w14:val="standardContextual"/>
              </w:rPr>
            </w:pPr>
            <w:r w:rsidRPr="00734F4B">
              <w:rPr>
                <w:rFonts w:eastAsia="Aptos" w:cs="Arial"/>
                <w:spacing w:val="0"/>
                <w:kern w:val="2"/>
                <w:lang w:eastAsia="en-US"/>
                <w14:ligatures w14:val="standardContextual"/>
              </w:rPr>
              <w:t>Positive: Klokot, Privilica</w:t>
            </w:r>
          </w:p>
        </w:tc>
      </w:tr>
      <w:tr w:rsidR="00CF5571" w:rsidRPr="00CF5571" w14:paraId="55A38986" w14:textId="77777777" w:rsidTr="005C2B27">
        <w:trPr>
          <w:trHeight w:val="273"/>
          <w:jc w:val="center"/>
        </w:trPr>
        <w:tc>
          <w:tcPr>
            <w:tcW w:w="3151" w:type="dxa"/>
          </w:tcPr>
          <w:p w14:paraId="72895135" w14:textId="226F66BB" w:rsidR="00CF5571" w:rsidRPr="00734F4B" w:rsidRDefault="00CF5571" w:rsidP="00CF5571">
            <w:pPr>
              <w:spacing w:before="0" w:after="0" w:line="259" w:lineRule="auto"/>
              <w:ind w:left="0"/>
              <w:jc w:val="both"/>
              <w:rPr>
                <w:rFonts w:eastAsia="Aptos" w:cs="Arial"/>
                <w:bCs/>
                <w:spacing w:val="0"/>
                <w:kern w:val="2"/>
                <w:lang w:eastAsia="en-US"/>
                <w14:ligatures w14:val="standardContextual"/>
              </w:rPr>
            </w:pPr>
            <w:r w:rsidRPr="00734F4B">
              <w:rPr>
                <w:rFonts w:eastAsia="Aptos" w:cs="Arial"/>
                <w:bCs/>
                <w:spacing w:val="0"/>
                <w:kern w:val="2"/>
                <w:lang w:eastAsia="en-US"/>
                <w14:ligatures w14:val="standardContextual"/>
              </w:rPr>
              <w:t>Ponor u Mazinu, fig. 13</w:t>
            </w:r>
          </w:p>
        </w:tc>
        <w:tc>
          <w:tcPr>
            <w:tcW w:w="1526" w:type="dxa"/>
          </w:tcPr>
          <w:p w14:paraId="18FD5BB0" w14:textId="77777777" w:rsidR="00CF5571" w:rsidRPr="00734F4B" w:rsidRDefault="00CF5571" w:rsidP="00CF5571">
            <w:pPr>
              <w:spacing w:before="0" w:after="0" w:line="259" w:lineRule="auto"/>
              <w:ind w:left="0"/>
              <w:jc w:val="both"/>
              <w:rPr>
                <w:rFonts w:eastAsia="Aptos" w:cs="Arial"/>
                <w:bCs/>
                <w:spacing w:val="0"/>
                <w:kern w:val="2"/>
                <w:lang w:eastAsia="en-US"/>
                <w14:ligatures w14:val="standardContextual"/>
              </w:rPr>
            </w:pPr>
            <w:r w:rsidRPr="00734F4B">
              <w:rPr>
                <w:rFonts w:eastAsia="Aptos" w:cs="Arial"/>
                <w:bCs/>
                <w:spacing w:val="0"/>
                <w:kern w:val="2"/>
                <w:lang w:eastAsia="en-US"/>
                <w14:ligatures w14:val="standardContextual"/>
              </w:rPr>
              <w:t>26.03.1973.</w:t>
            </w:r>
          </w:p>
        </w:tc>
        <w:tc>
          <w:tcPr>
            <w:tcW w:w="2713" w:type="dxa"/>
          </w:tcPr>
          <w:p w14:paraId="4AB3251C" w14:textId="77777777" w:rsidR="00CF5571" w:rsidRPr="00734F4B" w:rsidRDefault="00CF5571" w:rsidP="00CF5571">
            <w:pPr>
              <w:spacing w:before="0" w:after="0" w:line="259" w:lineRule="auto"/>
              <w:ind w:left="0"/>
              <w:jc w:val="both"/>
              <w:rPr>
                <w:rFonts w:eastAsia="Aptos" w:cs="Arial"/>
                <w:spacing w:val="0"/>
                <w:kern w:val="2"/>
                <w:lang w:eastAsia="en-US"/>
                <w14:ligatures w14:val="standardContextual"/>
              </w:rPr>
            </w:pPr>
            <w:r w:rsidRPr="00734F4B">
              <w:rPr>
                <w:rFonts w:eastAsia="Aptos" w:cs="Arial"/>
                <w:spacing w:val="0"/>
                <w:kern w:val="2"/>
                <w:lang w:eastAsia="en-US"/>
                <w14:ligatures w14:val="standardContextual"/>
              </w:rPr>
              <w:t>Positive: Ostrovica</w:t>
            </w:r>
          </w:p>
        </w:tc>
      </w:tr>
      <w:tr w:rsidR="00CF5571" w:rsidRPr="00CF5571" w14:paraId="0EE611C6" w14:textId="77777777" w:rsidTr="005C2B27">
        <w:trPr>
          <w:trHeight w:val="273"/>
          <w:jc w:val="center"/>
        </w:trPr>
        <w:tc>
          <w:tcPr>
            <w:tcW w:w="3151" w:type="dxa"/>
          </w:tcPr>
          <w:p w14:paraId="7DDFB829" w14:textId="77A759F4" w:rsidR="00CF5571" w:rsidRPr="00734F4B" w:rsidRDefault="00CF5571" w:rsidP="00CF5571">
            <w:pPr>
              <w:spacing w:before="0" w:after="0" w:line="259" w:lineRule="auto"/>
              <w:ind w:left="0"/>
              <w:jc w:val="both"/>
              <w:rPr>
                <w:rFonts w:eastAsia="Aptos" w:cs="Arial"/>
                <w:bCs/>
                <w:spacing w:val="0"/>
                <w:kern w:val="2"/>
                <w:lang w:eastAsia="en-US"/>
                <w14:ligatures w14:val="standardContextual"/>
              </w:rPr>
            </w:pPr>
            <w:proofErr w:type="gramStart"/>
            <w:r w:rsidRPr="00734F4B">
              <w:rPr>
                <w:rFonts w:eastAsia="Aptos" w:cs="Arial"/>
                <w:bCs/>
                <w:spacing w:val="0"/>
                <w:kern w:val="2"/>
                <w:lang w:eastAsia="en-US"/>
                <w14:ligatures w14:val="standardContextual"/>
              </w:rPr>
              <w:t>Prijeboj ,</w:t>
            </w:r>
            <w:proofErr w:type="gramEnd"/>
            <w:r w:rsidRPr="00734F4B">
              <w:rPr>
                <w:rFonts w:eastAsia="Aptos" w:cs="Arial"/>
                <w:bCs/>
                <w:spacing w:val="0"/>
                <w:kern w:val="2"/>
                <w:lang w:eastAsia="en-US"/>
                <w14:ligatures w14:val="standardContextual"/>
              </w:rPr>
              <w:t xml:space="preserve"> fig. 9</w:t>
            </w:r>
          </w:p>
        </w:tc>
        <w:tc>
          <w:tcPr>
            <w:tcW w:w="1526" w:type="dxa"/>
          </w:tcPr>
          <w:p w14:paraId="0AA8FEF9" w14:textId="77777777" w:rsidR="00CF5571" w:rsidRPr="00734F4B" w:rsidRDefault="00CF5571" w:rsidP="00CF5571">
            <w:pPr>
              <w:spacing w:before="0" w:after="0" w:line="259" w:lineRule="auto"/>
              <w:ind w:left="0"/>
              <w:jc w:val="both"/>
              <w:rPr>
                <w:rFonts w:eastAsia="Aptos" w:cs="Arial"/>
                <w:bCs/>
                <w:spacing w:val="0"/>
                <w:kern w:val="2"/>
                <w:lang w:eastAsia="en-US"/>
                <w14:ligatures w14:val="standardContextual"/>
              </w:rPr>
            </w:pPr>
            <w:r w:rsidRPr="00734F4B">
              <w:rPr>
                <w:rFonts w:eastAsia="Aptos" w:cs="Arial"/>
                <w:spacing w:val="0"/>
                <w:kern w:val="2"/>
                <w:lang w:eastAsia="en-US"/>
                <w14:ligatures w14:val="standardContextual"/>
              </w:rPr>
              <w:t xml:space="preserve">16.9.1982; </w:t>
            </w:r>
            <w:r w:rsidRPr="00734F4B">
              <w:rPr>
                <w:rFonts w:eastAsia="Aptos" w:cs="Arial"/>
                <w:bCs/>
                <w:spacing w:val="0"/>
                <w:kern w:val="2"/>
                <w:lang w:eastAsia="en-US"/>
                <w14:ligatures w14:val="standardContextual"/>
              </w:rPr>
              <w:t>6.03.2020</w:t>
            </w:r>
          </w:p>
        </w:tc>
        <w:tc>
          <w:tcPr>
            <w:tcW w:w="2713" w:type="dxa"/>
          </w:tcPr>
          <w:p w14:paraId="104A5686" w14:textId="77777777" w:rsidR="00CF5571" w:rsidRPr="00734F4B" w:rsidRDefault="00CF5571" w:rsidP="00CF5571">
            <w:pPr>
              <w:spacing w:before="0" w:after="0" w:line="259" w:lineRule="auto"/>
              <w:ind w:left="0"/>
              <w:jc w:val="both"/>
              <w:rPr>
                <w:rFonts w:eastAsia="Aptos" w:cs="Arial"/>
                <w:spacing w:val="0"/>
                <w:kern w:val="2"/>
                <w:lang w:eastAsia="en-US"/>
                <w14:ligatures w14:val="standardContextual"/>
              </w:rPr>
            </w:pPr>
            <w:r w:rsidRPr="00734F4B">
              <w:rPr>
                <w:rFonts w:eastAsia="Aptos" w:cs="Arial"/>
                <w:spacing w:val="0"/>
                <w:kern w:val="2"/>
                <w:lang w:eastAsia="en-US"/>
                <w14:ligatures w14:val="standardContextual"/>
              </w:rPr>
              <w:t>Positive: Klokot, Privilica, Žegar</w:t>
            </w:r>
          </w:p>
        </w:tc>
      </w:tr>
      <w:tr w:rsidR="00CF5571" w:rsidRPr="00CF5571" w14:paraId="72FBD39F" w14:textId="77777777" w:rsidTr="005C2B27">
        <w:trPr>
          <w:trHeight w:val="273"/>
          <w:jc w:val="center"/>
        </w:trPr>
        <w:tc>
          <w:tcPr>
            <w:tcW w:w="3151" w:type="dxa"/>
          </w:tcPr>
          <w:p w14:paraId="2B448A29" w14:textId="77777777" w:rsidR="00CF5571" w:rsidRPr="00734F4B" w:rsidRDefault="00CF5571" w:rsidP="00CF5571">
            <w:pPr>
              <w:spacing w:before="0" w:after="0" w:line="259" w:lineRule="auto"/>
              <w:ind w:left="0"/>
              <w:jc w:val="both"/>
              <w:rPr>
                <w:rFonts w:eastAsia="Aptos" w:cs="Arial"/>
                <w:bCs/>
                <w:spacing w:val="0"/>
                <w:kern w:val="2"/>
                <w:lang w:eastAsia="en-US"/>
                <w14:ligatures w14:val="standardContextual"/>
              </w:rPr>
            </w:pPr>
            <w:r w:rsidRPr="00734F4B">
              <w:rPr>
                <w:rFonts w:eastAsia="Aptos" w:cs="Arial"/>
                <w:bCs/>
                <w:spacing w:val="0"/>
                <w:kern w:val="2"/>
                <w:lang w:eastAsia="en-US"/>
                <w14:ligatures w14:val="standardContextual"/>
              </w:rPr>
              <w:t>Pejićev ponor</w:t>
            </w:r>
          </w:p>
        </w:tc>
        <w:tc>
          <w:tcPr>
            <w:tcW w:w="1526" w:type="dxa"/>
          </w:tcPr>
          <w:p w14:paraId="7F750754" w14:textId="77777777" w:rsidR="00CF5571" w:rsidRPr="00734F4B" w:rsidRDefault="00CF5571" w:rsidP="00CF5571">
            <w:pPr>
              <w:spacing w:before="0" w:after="0" w:line="259" w:lineRule="auto"/>
              <w:ind w:left="0"/>
              <w:jc w:val="both"/>
              <w:rPr>
                <w:rFonts w:eastAsia="Aptos" w:cs="Arial"/>
                <w:bCs/>
                <w:spacing w:val="0"/>
                <w:kern w:val="2"/>
                <w:lang w:eastAsia="en-US"/>
                <w14:ligatures w14:val="standardContextual"/>
              </w:rPr>
            </w:pPr>
            <w:r w:rsidRPr="00734F4B">
              <w:rPr>
                <w:rFonts w:eastAsia="Aptos" w:cs="Arial"/>
                <w:bCs/>
                <w:spacing w:val="0"/>
                <w:kern w:val="2"/>
                <w:lang w:eastAsia="en-US"/>
                <w14:ligatures w14:val="standardContextual"/>
              </w:rPr>
              <w:t>17.06.2020.</w:t>
            </w:r>
          </w:p>
        </w:tc>
        <w:tc>
          <w:tcPr>
            <w:tcW w:w="2713" w:type="dxa"/>
          </w:tcPr>
          <w:p w14:paraId="47A729CF" w14:textId="77777777" w:rsidR="00CF5571" w:rsidRPr="00734F4B" w:rsidRDefault="00CF5571" w:rsidP="00CF5571">
            <w:pPr>
              <w:spacing w:before="0" w:after="0" w:line="259" w:lineRule="auto"/>
              <w:ind w:left="0"/>
              <w:jc w:val="both"/>
              <w:rPr>
                <w:rFonts w:eastAsia="Aptos" w:cs="Arial"/>
                <w:bCs/>
                <w:spacing w:val="0"/>
                <w:kern w:val="2"/>
                <w:lang w:eastAsia="en-US"/>
                <w14:ligatures w14:val="standardContextual"/>
              </w:rPr>
            </w:pPr>
            <w:r w:rsidRPr="00734F4B">
              <w:rPr>
                <w:rFonts w:eastAsia="Aptos" w:cs="Arial"/>
                <w:bCs/>
                <w:spacing w:val="0"/>
                <w:kern w:val="2"/>
                <w:lang w:eastAsia="en-US"/>
                <w14:ligatures w14:val="standardContextual"/>
              </w:rPr>
              <w:t>Positive: Klokot, Privilica</w:t>
            </w:r>
          </w:p>
        </w:tc>
      </w:tr>
    </w:tbl>
    <w:p w14:paraId="2E26FB14" w14:textId="0B8E3263" w:rsidR="00CF5571" w:rsidRPr="00734F4B" w:rsidRDefault="00CF5571" w:rsidP="00CF5571">
      <w:pPr>
        <w:spacing w:before="0" w:after="0" w:line="259" w:lineRule="auto"/>
        <w:ind w:left="0"/>
        <w:jc w:val="both"/>
        <w:rPr>
          <w:rFonts w:eastAsia="Aptos" w:cs="Arial"/>
          <w:spacing w:val="0"/>
          <w:kern w:val="2"/>
          <w:lang w:eastAsia="en-US"/>
          <w14:ligatures w14:val="standardContextual"/>
        </w:rPr>
      </w:pPr>
      <w:r w:rsidRPr="00734F4B">
        <w:rPr>
          <w:rFonts w:eastAsia="Aptos" w:cs="Arial"/>
          <w:spacing w:val="0"/>
          <w:kern w:val="2"/>
          <w:lang w:eastAsia="en-US"/>
          <w14:ligatures w14:val="standardContextual"/>
        </w:rPr>
        <w:lastRenderedPageBreak/>
        <w:t>Proposed monitoring locations at ponors be included as part of the investigative monitoring programme, with the parameters and frequencies for chemical and biological monitoring provided in Table 4.</w:t>
      </w:r>
    </w:p>
    <w:p w14:paraId="71BD1F1A" w14:textId="77777777" w:rsidR="00457601" w:rsidRPr="00734F4B" w:rsidRDefault="00457601" w:rsidP="00CF5571">
      <w:pPr>
        <w:spacing w:before="0" w:after="0" w:line="259" w:lineRule="auto"/>
        <w:ind w:left="0"/>
        <w:jc w:val="both"/>
        <w:rPr>
          <w:rFonts w:eastAsia="Aptos" w:cs="Arial"/>
          <w:spacing w:val="0"/>
          <w:kern w:val="2"/>
          <w:lang w:eastAsia="en-US"/>
          <w14:ligatures w14:val="standardContextual"/>
        </w:rPr>
      </w:pPr>
    </w:p>
    <w:p w14:paraId="57976853" w14:textId="395C90D1" w:rsidR="00457601" w:rsidRPr="00734F4B" w:rsidRDefault="00457601" w:rsidP="00457601">
      <w:pPr>
        <w:pStyle w:val="Pasussalistom"/>
        <w:numPr>
          <w:ilvl w:val="0"/>
          <w:numId w:val="38"/>
        </w:numPr>
        <w:spacing w:before="0" w:line="259" w:lineRule="auto"/>
        <w:rPr>
          <w:rFonts w:eastAsia="Aptos" w:cs="Arial"/>
          <w:b/>
          <w:bCs/>
          <w:spacing w:val="0"/>
          <w:kern w:val="2"/>
          <w:lang w:eastAsia="en-US"/>
          <w14:ligatures w14:val="standardContextual"/>
        </w:rPr>
      </w:pPr>
      <w:r w:rsidRPr="00734F4B">
        <w:rPr>
          <w:rFonts w:eastAsia="Aptos" w:cs="Arial"/>
          <w:b/>
          <w:bCs/>
          <w:spacing w:val="0"/>
          <w:kern w:val="2"/>
          <w:lang w:eastAsia="en-US"/>
          <w14:ligatures w14:val="standardContextual"/>
        </w:rPr>
        <w:t>Surface Monitoring – Biodiversity – Consolidated Overview</w:t>
      </w:r>
    </w:p>
    <w:p w14:paraId="75FC9F2C" w14:textId="77777777" w:rsidR="00457601" w:rsidRPr="00734F4B" w:rsidRDefault="00457601" w:rsidP="00457601">
      <w:pPr>
        <w:pStyle w:val="Pasussalistom"/>
        <w:numPr>
          <w:ilvl w:val="0"/>
          <w:numId w:val="0"/>
        </w:numPr>
        <w:spacing w:before="0" w:line="259" w:lineRule="auto"/>
        <w:ind w:left="720"/>
        <w:rPr>
          <w:rFonts w:eastAsia="Aptos" w:cs="Arial"/>
          <w:b/>
          <w:bCs/>
          <w:spacing w:val="0"/>
          <w:kern w:val="2"/>
          <w:lang w:eastAsia="en-US"/>
          <w14:ligatures w14:val="standardContextual"/>
        </w:rPr>
      </w:pPr>
    </w:p>
    <w:p w14:paraId="1C8D805A" w14:textId="7000D23D" w:rsidR="00457601" w:rsidRPr="00734F4B" w:rsidRDefault="00457601" w:rsidP="00457601">
      <w:pPr>
        <w:spacing w:before="0" w:after="160" w:line="259" w:lineRule="auto"/>
        <w:ind w:left="0"/>
        <w:jc w:val="both"/>
        <w:rPr>
          <w:rFonts w:eastAsia="Aptos" w:cs="Arial"/>
          <w:spacing w:val="0"/>
          <w:kern w:val="2"/>
          <w:lang w:eastAsia="en-US"/>
          <w14:ligatures w14:val="standardContextual"/>
        </w:rPr>
      </w:pPr>
      <w:r w:rsidRPr="00734F4B">
        <w:rPr>
          <w:rFonts w:eastAsia="Aptos" w:cs="Arial"/>
          <w:spacing w:val="0"/>
          <w:kern w:val="2"/>
          <w:lang w:eastAsia="en-US"/>
          <w14:ligatures w14:val="standardContextual"/>
        </w:rPr>
        <w:t>Research monitoring the ecological status for surface water, includes the collection and analysis of biological water quality elements (in accordance with Table 1), basic physico-chemical and specific pollutant indicators (in accordance with Table 2), and hydromorphological indicators (in accordance with Table 3). Following the field survey conducted, monitoring is proposed at the following measuring stations:</w:t>
      </w:r>
    </w:p>
    <w:p w14:paraId="7B81AFF1" w14:textId="77777777" w:rsidR="00457601" w:rsidRPr="00734F4B" w:rsidRDefault="00457601" w:rsidP="00457601">
      <w:pPr>
        <w:spacing w:before="0" w:after="160" w:line="259" w:lineRule="auto"/>
        <w:ind w:left="0"/>
        <w:jc w:val="both"/>
        <w:rPr>
          <w:rFonts w:eastAsia="Aptos" w:cs="Arial"/>
          <w:spacing w:val="0"/>
          <w:kern w:val="2"/>
          <w:lang w:eastAsia="en-US"/>
          <w14:ligatures w14:val="standardContextual"/>
        </w:rPr>
      </w:pPr>
      <w:r w:rsidRPr="00734F4B">
        <w:rPr>
          <w:rFonts w:eastAsia="Aptos" w:cs="Arial"/>
          <w:b/>
          <w:bCs/>
          <w:spacing w:val="0"/>
          <w:kern w:val="2"/>
          <w:lang w:eastAsia="en-US"/>
          <w14:ligatures w14:val="standardContextual"/>
        </w:rPr>
        <w:t xml:space="preserve">BIH – sampling station for surface water </w:t>
      </w:r>
    </w:p>
    <w:p w14:paraId="3947BA0C" w14:textId="362EB4FD" w:rsidR="00457601" w:rsidRPr="00734F4B" w:rsidRDefault="00457601" w:rsidP="00457601">
      <w:pPr>
        <w:numPr>
          <w:ilvl w:val="0"/>
          <w:numId w:val="44"/>
        </w:numPr>
        <w:spacing w:before="0" w:after="0" w:line="259" w:lineRule="auto"/>
        <w:contextualSpacing/>
        <w:jc w:val="both"/>
        <w:rPr>
          <w:rFonts w:eastAsia="Aptos" w:cs="Arial"/>
          <w:spacing w:val="0"/>
          <w:kern w:val="2"/>
          <w:lang w:eastAsia="en-US"/>
          <w14:ligatures w14:val="standardContextual"/>
        </w:rPr>
      </w:pPr>
      <w:r w:rsidRPr="00734F4B">
        <w:rPr>
          <w:rFonts w:eastAsia="Aptos" w:cs="Arial"/>
          <w:spacing w:val="0"/>
          <w:kern w:val="2"/>
          <w:lang w:eastAsia="en-US"/>
          <w14:ligatures w14:val="standardContextual"/>
        </w:rPr>
        <w:t xml:space="preserve">Headwaters of Ostrovica – Kulen Vakuf </w:t>
      </w:r>
    </w:p>
    <w:p w14:paraId="0FB91DD4" w14:textId="77777777" w:rsidR="00457601" w:rsidRPr="00734F4B" w:rsidRDefault="00457601" w:rsidP="00457601">
      <w:pPr>
        <w:numPr>
          <w:ilvl w:val="0"/>
          <w:numId w:val="44"/>
        </w:numPr>
        <w:spacing w:before="0" w:after="0" w:line="259" w:lineRule="auto"/>
        <w:jc w:val="both"/>
        <w:rPr>
          <w:rFonts w:eastAsia="Aptos" w:cs="Arial"/>
          <w:spacing w:val="0"/>
          <w:kern w:val="2"/>
          <w:lang w:eastAsia="en-US"/>
          <w14:ligatures w14:val="standardContextual"/>
        </w:rPr>
      </w:pPr>
      <w:r w:rsidRPr="00734F4B">
        <w:rPr>
          <w:rFonts w:eastAsia="Aptos" w:cs="Arial"/>
          <w:spacing w:val="0"/>
          <w:kern w:val="2"/>
          <w:lang w:eastAsia="en-US"/>
          <w14:ligatures w14:val="standardContextual"/>
        </w:rPr>
        <w:t>Headwaters of Toplice near Klisa site</w:t>
      </w:r>
    </w:p>
    <w:p w14:paraId="4BB9FBB9" w14:textId="77777777" w:rsidR="00457601" w:rsidRPr="00734F4B" w:rsidRDefault="00457601" w:rsidP="00457601">
      <w:pPr>
        <w:numPr>
          <w:ilvl w:val="0"/>
          <w:numId w:val="44"/>
        </w:numPr>
        <w:spacing w:before="0" w:after="0" w:line="259" w:lineRule="auto"/>
        <w:jc w:val="both"/>
        <w:rPr>
          <w:rFonts w:eastAsia="Aptos" w:cs="Arial"/>
          <w:spacing w:val="0"/>
          <w:kern w:val="2"/>
          <w:lang w:eastAsia="en-US"/>
          <w14:ligatures w14:val="standardContextual"/>
        </w:rPr>
      </w:pPr>
      <w:r w:rsidRPr="00734F4B">
        <w:rPr>
          <w:rFonts w:eastAsia="Aptos" w:cs="Arial"/>
          <w:spacing w:val="0"/>
          <w:kern w:val="2"/>
          <w:lang w:eastAsia="en-US"/>
          <w14:ligatures w14:val="standardContextual"/>
        </w:rPr>
        <w:t>Headwaters of Klokot – sampling location for biological water quality elements approximately 50-75 m downstream of the spring, prior to the fishpond</w:t>
      </w:r>
    </w:p>
    <w:p w14:paraId="38FABA67" w14:textId="77777777" w:rsidR="00457601" w:rsidRPr="00734F4B" w:rsidRDefault="00457601" w:rsidP="00457601">
      <w:pPr>
        <w:numPr>
          <w:ilvl w:val="0"/>
          <w:numId w:val="44"/>
        </w:numPr>
        <w:spacing w:before="0" w:after="0" w:line="259" w:lineRule="auto"/>
        <w:contextualSpacing/>
        <w:rPr>
          <w:rFonts w:eastAsia="Aptos" w:cs="Arial"/>
          <w:b/>
          <w:bCs/>
          <w:spacing w:val="0"/>
          <w:kern w:val="2"/>
          <w:lang w:eastAsia="en-US"/>
          <w14:ligatures w14:val="standardContextual"/>
        </w:rPr>
      </w:pPr>
      <w:r w:rsidRPr="00734F4B">
        <w:rPr>
          <w:rFonts w:eastAsia="Aptos" w:cs="Arial"/>
          <w:spacing w:val="0"/>
          <w:kern w:val="2"/>
          <w:lang w:eastAsia="en-US"/>
          <w14:ligatures w14:val="standardContextual"/>
        </w:rPr>
        <w:t xml:space="preserve">Headwaters of Privilica – </w:t>
      </w:r>
      <w:r w:rsidRPr="00734F4B">
        <w:rPr>
          <w:rFonts w:eastAsia="Aptos" w:cs="Arial"/>
          <w:b/>
          <w:bCs/>
          <w:spacing w:val="0"/>
          <w:kern w:val="2"/>
          <w:lang w:eastAsia="en-US"/>
          <w14:ligatures w14:val="standardContextual"/>
        </w:rPr>
        <w:t>sampling station only for microbiological elements including the following parameters:</w:t>
      </w:r>
    </w:p>
    <w:p w14:paraId="05CDE53A" w14:textId="77777777" w:rsidR="00457601" w:rsidRPr="00734F4B" w:rsidRDefault="00457601" w:rsidP="00457601">
      <w:pPr>
        <w:numPr>
          <w:ilvl w:val="0"/>
          <w:numId w:val="45"/>
        </w:numPr>
        <w:spacing w:before="0" w:after="160" w:line="259" w:lineRule="auto"/>
        <w:contextualSpacing/>
        <w:rPr>
          <w:rFonts w:eastAsia="Aptos" w:cs="Arial"/>
          <w:b/>
          <w:bCs/>
          <w:spacing w:val="0"/>
          <w:kern w:val="2"/>
          <w:lang w:eastAsia="en-US"/>
          <w14:ligatures w14:val="standardContextual"/>
        </w:rPr>
      </w:pPr>
      <w:r w:rsidRPr="00734F4B">
        <w:rPr>
          <w:rFonts w:eastAsia="Aptos" w:cs="Arial"/>
          <w:b/>
          <w:bCs/>
          <w:spacing w:val="0"/>
          <w:kern w:val="2"/>
          <w:lang w:eastAsia="en-US"/>
          <w14:ligatures w14:val="standardContextual"/>
        </w:rPr>
        <w:t xml:space="preserve">Number of coliform bacteria (CFU/100 ml) </w:t>
      </w:r>
    </w:p>
    <w:p w14:paraId="46DF9373" w14:textId="77777777" w:rsidR="00457601" w:rsidRPr="00734F4B" w:rsidRDefault="00457601" w:rsidP="00457601">
      <w:pPr>
        <w:numPr>
          <w:ilvl w:val="0"/>
          <w:numId w:val="45"/>
        </w:numPr>
        <w:spacing w:before="0" w:after="160" w:line="259" w:lineRule="auto"/>
        <w:contextualSpacing/>
        <w:rPr>
          <w:rFonts w:eastAsia="Aptos" w:cs="Arial"/>
          <w:b/>
          <w:bCs/>
          <w:spacing w:val="0"/>
          <w:kern w:val="2"/>
          <w:lang w:eastAsia="en-US"/>
          <w14:ligatures w14:val="standardContextual"/>
        </w:rPr>
      </w:pPr>
      <w:r w:rsidRPr="00734F4B">
        <w:rPr>
          <w:rFonts w:eastAsia="Aptos" w:cs="Arial"/>
          <w:b/>
          <w:bCs/>
          <w:spacing w:val="0"/>
          <w:kern w:val="2"/>
          <w:lang w:eastAsia="en-US"/>
          <w14:ligatures w14:val="standardContextual"/>
        </w:rPr>
        <w:t>Number of faecal coliforms (CFU/100 ml)</w:t>
      </w:r>
    </w:p>
    <w:p w14:paraId="0A287128" w14:textId="77777777" w:rsidR="00457601" w:rsidRPr="00734F4B" w:rsidRDefault="00457601" w:rsidP="00457601">
      <w:pPr>
        <w:numPr>
          <w:ilvl w:val="0"/>
          <w:numId w:val="45"/>
        </w:numPr>
        <w:spacing w:before="0" w:after="160" w:line="259" w:lineRule="auto"/>
        <w:contextualSpacing/>
        <w:rPr>
          <w:rFonts w:eastAsia="Aptos" w:cs="Arial"/>
          <w:b/>
          <w:bCs/>
          <w:spacing w:val="0"/>
          <w:kern w:val="2"/>
          <w:lang w:eastAsia="en-US"/>
          <w14:ligatures w14:val="standardContextual"/>
        </w:rPr>
      </w:pPr>
      <w:r w:rsidRPr="00734F4B">
        <w:rPr>
          <w:rFonts w:eastAsia="Aptos" w:cs="Arial"/>
          <w:b/>
          <w:bCs/>
          <w:spacing w:val="0"/>
          <w:kern w:val="2"/>
          <w:lang w:eastAsia="en-US"/>
          <w14:ligatures w14:val="standardContextual"/>
        </w:rPr>
        <w:t>Number of aerobic bacteria (CFU/ml)</w:t>
      </w:r>
    </w:p>
    <w:p w14:paraId="1E3F0078" w14:textId="77777777" w:rsidR="00457601" w:rsidRPr="00734F4B" w:rsidRDefault="00457601" w:rsidP="00693B76">
      <w:pPr>
        <w:spacing w:before="0" w:after="160" w:line="259" w:lineRule="auto"/>
        <w:ind w:left="0"/>
        <w:jc w:val="both"/>
        <w:rPr>
          <w:rFonts w:eastAsia="Aptos" w:cs="Arial"/>
          <w:b/>
          <w:bCs/>
          <w:spacing w:val="0"/>
          <w:kern w:val="2"/>
          <w:lang w:eastAsia="en-US"/>
          <w14:ligatures w14:val="standardContextual"/>
        </w:rPr>
      </w:pPr>
    </w:p>
    <w:p w14:paraId="73623B1A" w14:textId="777352DE" w:rsidR="00693B76" w:rsidRPr="00734F4B" w:rsidRDefault="00693B76" w:rsidP="00693B76">
      <w:pPr>
        <w:spacing w:before="0" w:after="160" w:line="259" w:lineRule="auto"/>
        <w:ind w:left="0"/>
        <w:jc w:val="both"/>
        <w:rPr>
          <w:rFonts w:eastAsia="Aptos" w:cs="Arial"/>
          <w:spacing w:val="0"/>
          <w:kern w:val="2"/>
          <w:lang w:eastAsia="en-US"/>
          <w14:ligatures w14:val="standardContextual"/>
        </w:rPr>
      </w:pPr>
      <w:r w:rsidRPr="00734F4B">
        <w:rPr>
          <w:rFonts w:eastAsia="Aptos" w:cs="Arial"/>
          <w:b/>
          <w:bCs/>
          <w:spacing w:val="0"/>
          <w:kern w:val="2"/>
          <w:lang w:eastAsia="en-US"/>
          <w14:ligatures w14:val="standardContextual"/>
        </w:rPr>
        <w:t>HR - sampling station for surface water</w:t>
      </w:r>
    </w:p>
    <w:p w14:paraId="1A825087" w14:textId="77777777" w:rsidR="00693B76" w:rsidRPr="00734F4B" w:rsidRDefault="00693B76" w:rsidP="00693B76">
      <w:pPr>
        <w:numPr>
          <w:ilvl w:val="0"/>
          <w:numId w:val="44"/>
        </w:numPr>
        <w:spacing w:before="0" w:after="0" w:line="259" w:lineRule="auto"/>
        <w:contextualSpacing/>
        <w:jc w:val="both"/>
        <w:rPr>
          <w:rFonts w:eastAsia="Aptos" w:cs="Arial"/>
          <w:spacing w:val="0"/>
          <w:kern w:val="2"/>
          <w:lang w:eastAsia="en-US"/>
          <w14:ligatures w14:val="standardContextual"/>
        </w:rPr>
      </w:pPr>
      <w:r w:rsidRPr="00734F4B">
        <w:rPr>
          <w:rFonts w:eastAsia="Aptos" w:cs="Arial"/>
          <w:spacing w:val="0"/>
          <w:kern w:val="2"/>
          <w:lang w:eastAsia="en-US"/>
          <w14:ligatures w14:val="standardContextual"/>
        </w:rPr>
        <w:t>Loskum spring – Donji Lapac</w:t>
      </w:r>
    </w:p>
    <w:p w14:paraId="14581D18" w14:textId="77777777" w:rsidR="00693B76" w:rsidRPr="00734F4B" w:rsidRDefault="00693B76" w:rsidP="00693B76">
      <w:pPr>
        <w:numPr>
          <w:ilvl w:val="0"/>
          <w:numId w:val="44"/>
        </w:numPr>
        <w:spacing w:before="0" w:after="0" w:line="259" w:lineRule="auto"/>
        <w:jc w:val="both"/>
        <w:rPr>
          <w:rFonts w:eastAsia="Aptos" w:cs="Arial"/>
          <w:spacing w:val="0"/>
          <w:kern w:val="2"/>
          <w:lang w:eastAsia="en-US"/>
          <w14:ligatures w14:val="standardContextual"/>
        </w:rPr>
      </w:pPr>
      <w:r w:rsidRPr="00734F4B">
        <w:rPr>
          <w:rFonts w:eastAsia="Aptos" w:cs="Arial"/>
          <w:spacing w:val="0"/>
          <w:kern w:val="2"/>
          <w:lang w:eastAsia="en-US"/>
          <w14:ligatures w14:val="standardContextual"/>
        </w:rPr>
        <w:t>Krka spring – Una tributary (border crossing)</w:t>
      </w:r>
    </w:p>
    <w:p w14:paraId="1360D13A" w14:textId="77777777" w:rsidR="00693B76" w:rsidRPr="00734F4B" w:rsidRDefault="00693B76" w:rsidP="00693B76">
      <w:pPr>
        <w:numPr>
          <w:ilvl w:val="0"/>
          <w:numId w:val="44"/>
        </w:numPr>
        <w:spacing w:before="0" w:after="0" w:line="259" w:lineRule="auto"/>
        <w:jc w:val="both"/>
        <w:rPr>
          <w:rFonts w:eastAsia="Aptos" w:cs="Arial"/>
          <w:spacing w:val="0"/>
          <w:kern w:val="2"/>
          <w:lang w:eastAsia="en-US"/>
          <w14:ligatures w14:val="standardContextual"/>
        </w:rPr>
      </w:pPr>
      <w:r w:rsidRPr="00734F4B">
        <w:rPr>
          <w:rFonts w:eastAsia="Aptos" w:cs="Arial"/>
          <w:spacing w:val="0"/>
          <w:kern w:val="2"/>
          <w:lang w:eastAsia="en-US"/>
          <w14:ligatures w14:val="standardContextual"/>
        </w:rPr>
        <w:t>Joševica – headwaters section</w:t>
      </w:r>
    </w:p>
    <w:p w14:paraId="3D0EB332" w14:textId="77777777" w:rsidR="00DE1D52" w:rsidRPr="00734F4B" w:rsidRDefault="00693B76" w:rsidP="00DE1D52">
      <w:pPr>
        <w:numPr>
          <w:ilvl w:val="0"/>
          <w:numId w:val="44"/>
        </w:numPr>
        <w:spacing w:before="0" w:after="0" w:line="259" w:lineRule="auto"/>
        <w:jc w:val="both"/>
        <w:rPr>
          <w:rFonts w:eastAsia="Aptos" w:cs="Arial"/>
          <w:spacing w:val="0"/>
          <w:kern w:val="2"/>
          <w:lang w:eastAsia="en-US"/>
          <w14:ligatures w14:val="standardContextual"/>
        </w:rPr>
      </w:pPr>
      <w:r w:rsidRPr="00734F4B">
        <w:rPr>
          <w:rFonts w:eastAsia="Aptos" w:cs="Arial"/>
          <w:spacing w:val="0"/>
          <w:kern w:val="2"/>
          <w:lang w:eastAsia="en-US"/>
          <w14:ligatures w14:val="standardContextual"/>
        </w:rPr>
        <w:t>Una – spring (Donja Suvaja)</w:t>
      </w:r>
    </w:p>
    <w:p w14:paraId="3160437B" w14:textId="328BECF8" w:rsidR="00CF5571" w:rsidRPr="00734F4B" w:rsidRDefault="00693B76" w:rsidP="00DE1D52">
      <w:pPr>
        <w:numPr>
          <w:ilvl w:val="0"/>
          <w:numId w:val="44"/>
        </w:numPr>
        <w:spacing w:before="0" w:after="0" w:line="259" w:lineRule="auto"/>
        <w:jc w:val="both"/>
        <w:rPr>
          <w:rFonts w:eastAsia="Aptos" w:cs="Arial"/>
          <w:spacing w:val="0"/>
          <w:kern w:val="2"/>
          <w:lang w:eastAsia="en-US"/>
          <w14:ligatures w14:val="standardContextual"/>
        </w:rPr>
      </w:pPr>
      <w:r w:rsidRPr="00734F4B">
        <w:rPr>
          <w:rFonts w:eastAsia="Aptos" w:cs="Arial"/>
          <w:spacing w:val="0"/>
          <w:kern w:val="2"/>
          <w:lang w:eastAsia="en-US"/>
          <w14:ligatures w14:val="standardContextual"/>
        </w:rPr>
        <w:t>Vrelo Koreničko spring – headwaters section</w:t>
      </w:r>
    </w:p>
    <w:sectPr w:rsidR="00CF5571" w:rsidRPr="00734F4B" w:rsidSect="00075482">
      <w:footerReference w:type="default" r:id="rId38"/>
      <w:headerReference w:type="first" r:id="rId39"/>
      <w:footerReference w:type="first" r:id="rId40"/>
      <w:pgSz w:w="11906" w:h="16838" w:code="9"/>
      <w:pgMar w:top="851" w:right="851" w:bottom="851" w:left="1418" w:header="170"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7BA29" w14:textId="77777777" w:rsidR="006D650E" w:rsidRDefault="006D650E" w:rsidP="00F7608D">
      <w:r>
        <w:separator/>
      </w:r>
    </w:p>
  </w:endnote>
  <w:endnote w:type="continuationSeparator" w:id="0">
    <w:p w14:paraId="79E8D6F7" w14:textId="77777777" w:rsidR="006D650E" w:rsidRDefault="006D650E" w:rsidP="00F76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BoldMT">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3532400"/>
      <w:docPartObj>
        <w:docPartGallery w:val="Page Numbers (Bottom of Page)"/>
        <w:docPartUnique/>
      </w:docPartObj>
    </w:sdtPr>
    <w:sdtEndPr>
      <w:rPr>
        <w:noProof/>
      </w:rPr>
    </w:sdtEndPr>
    <w:sdtContent>
      <w:p w14:paraId="7C3AAF88" w14:textId="750CB2F6" w:rsidR="001976D6" w:rsidRDefault="001976D6">
        <w:pPr>
          <w:pStyle w:val="Podnojestranice"/>
          <w:jc w:val="right"/>
        </w:pPr>
        <w:r>
          <w:fldChar w:fldCharType="begin"/>
        </w:r>
        <w:r>
          <w:instrText xml:space="preserve"> PAGE   \* MERGEFORMAT </w:instrText>
        </w:r>
        <w:r>
          <w:fldChar w:fldCharType="separate"/>
        </w:r>
        <w:r w:rsidR="00A666DB">
          <w:rPr>
            <w:noProof/>
          </w:rPr>
          <w:t>5</w:t>
        </w:r>
        <w:r>
          <w:rPr>
            <w:noProof/>
          </w:rPr>
          <w:fldChar w:fldCharType="end"/>
        </w:r>
      </w:p>
    </w:sdtContent>
  </w:sdt>
  <w:p w14:paraId="19F98CD4" w14:textId="77777777" w:rsidR="001976D6" w:rsidRDefault="001976D6">
    <w:pPr>
      <w:pStyle w:val="Podnojestranic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FD195" w14:textId="7D849EEC" w:rsidR="001976D6" w:rsidRDefault="00075482">
    <w:pPr>
      <w:pStyle w:val="Podnojestranice"/>
    </w:pPr>
    <w:r w:rsidRPr="00E36ECF">
      <w:rPr>
        <w:noProof/>
        <w:lang w:val="hr-HR" w:eastAsia="hr-HR"/>
      </w:rPr>
      <w:drawing>
        <wp:inline distT="0" distB="0" distL="0" distR="0" wp14:anchorId="63D1C5BC" wp14:editId="019B9CD6">
          <wp:extent cx="1099998" cy="619125"/>
          <wp:effectExtent l="0" t="0" r="5080" b="0"/>
          <wp:docPr id="75812580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100152" cy="619212"/>
                  </a:xfrm>
                  <a:prstGeom prst="rect">
                    <a:avLst/>
                  </a:prstGeom>
                </pic:spPr>
              </pic:pic>
            </a:graphicData>
          </a:graphic>
        </wp:inline>
      </w:drawing>
    </w:r>
    <w:r w:rsidR="001976D6">
      <w:rPr>
        <w:noProof/>
        <w:lang w:val="hr-HR" w:eastAsia="hr-HR"/>
      </w:rPr>
      <w:drawing>
        <wp:anchor distT="0" distB="0" distL="114300" distR="114300" simplePos="0" relativeHeight="251699200" behindDoc="0" locked="0" layoutInCell="1" allowOverlap="1" wp14:anchorId="1C363C9C" wp14:editId="507A02C2">
          <wp:simplePos x="0" y="0"/>
          <wp:positionH relativeFrom="column">
            <wp:posOffset>4105275</wp:posOffset>
          </wp:positionH>
          <wp:positionV relativeFrom="bottomMargin">
            <wp:align>top</wp:align>
          </wp:positionV>
          <wp:extent cx="2400300" cy="391795"/>
          <wp:effectExtent l="0" t="0" r="0" b="8255"/>
          <wp:wrapSquare wrapText="bothSides"/>
          <wp:docPr id="2108419447" name="Picture 2" descr="A yellow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83663" name="Picture 2" descr="A yellow and white logo&#10;&#10;AI-generated content may be incorrect."/>
                  <pic:cNvPicPr>
                    <a:picLocks noChangeAspect="1" noChangeArrowheads="1"/>
                  </pic:cNvPicPr>
                </pic:nvPicPr>
                <pic:blipFill rotWithShape="1">
                  <a:blip r:embed="rId2">
                    <a:extLst>
                      <a:ext uri="{28A0092B-C50C-407E-A947-70E740481C1C}">
                        <a14:useLocalDpi xmlns:a14="http://schemas.microsoft.com/office/drawing/2010/main" val="0"/>
                      </a:ext>
                    </a:extLst>
                  </a:blip>
                  <a:srcRect t="15466"/>
                  <a:stretch/>
                </pic:blipFill>
                <pic:spPr bwMode="auto">
                  <a:xfrm>
                    <a:off x="0" y="0"/>
                    <a:ext cx="2400300" cy="391795"/>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4226D" w14:textId="77777777" w:rsidR="006D650E" w:rsidRDefault="006D650E" w:rsidP="00F7608D">
      <w:r>
        <w:separator/>
      </w:r>
    </w:p>
  </w:footnote>
  <w:footnote w:type="continuationSeparator" w:id="0">
    <w:p w14:paraId="7FD252D4" w14:textId="77777777" w:rsidR="006D650E" w:rsidRDefault="006D650E" w:rsidP="00F760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3CC0D" w14:textId="6A8484CF" w:rsidR="001976D6" w:rsidRDefault="001976D6" w:rsidP="00983F15">
    <w:pPr>
      <w:pStyle w:val="Zaglavljestranice"/>
      <w:ind w:left="0"/>
    </w:pPr>
    <w:r>
      <w:rPr>
        <w:noProof/>
        <w:lang w:val="hr-HR" w:eastAsia="hr-HR"/>
      </w:rPr>
      <w:drawing>
        <wp:anchor distT="0" distB="0" distL="114300" distR="114300" simplePos="0" relativeHeight="251670528" behindDoc="0" locked="0" layoutInCell="1" allowOverlap="1" wp14:anchorId="5D643BA1" wp14:editId="3BD0BBBB">
          <wp:simplePos x="0" y="0"/>
          <wp:positionH relativeFrom="column">
            <wp:posOffset>8535035</wp:posOffset>
          </wp:positionH>
          <wp:positionV relativeFrom="paragraph">
            <wp:posOffset>523240</wp:posOffset>
          </wp:positionV>
          <wp:extent cx="1018540" cy="718820"/>
          <wp:effectExtent l="0" t="0" r="0" b="5080"/>
          <wp:wrapSquare wrapText="bothSides"/>
          <wp:docPr id="659928136" name="Picture 1" descr="A blue and green circle with a green loop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3395" name="Picture 1" descr="A blue and green circle with a green loop around i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018540" cy="718820"/>
                  </a:xfrm>
                  <a:prstGeom prst="rect">
                    <a:avLst/>
                  </a:prstGeom>
                </pic:spPr>
              </pic:pic>
            </a:graphicData>
          </a:graphic>
          <wp14:sizeRelH relativeFrom="margin">
            <wp14:pctWidth>0</wp14:pctWidth>
          </wp14:sizeRelH>
          <wp14:sizeRelV relativeFrom="margin">
            <wp14:pctHeight>0</wp14:pctHeight>
          </wp14:sizeRelV>
        </wp:anchor>
      </w:drawing>
    </w:r>
    <w:r>
      <w:rPr>
        <w:noProof/>
        <w:lang w:val="hr-HR" w:eastAsia="hr-HR"/>
      </w:rPr>
      <w:drawing>
        <wp:anchor distT="0" distB="0" distL="114300" distR="114300" simplePos="0" relativeHeight="251696128" behindDoc="0" locked="0" layoutInCell="1" allowOverlap="1" wp14:anchorId="4D1F0A9A" wp14:editId="51A4D6C9">
          <wp:simplePos x="0" y="0"/>
          <wp:positionH relativeFrom="column">
            <wp:posOffset>2790825</wp:posOffset>
          </wp:positionH>
          <wp:positionV relativeFrom="paragraph">
            <wp:posOffset>533400</wp:posOffset>
          </wp:positionV>
          <wp:extent cx="1024890" cy="619125"/>
          <wp:effectExtent l="0" t="0" r="3810" b="9525"/>
          <wp:wrapSquare wrapText="bothSides"/>
          <wp:docPr id="2142015921"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82370" name="Picture 2" descr="A blue and white logo&#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1024890" cy="619125"/>
                  </a:xfrm>
                  <a:prstGeom prst="rect">
                    <a:avLst/>
                  </a:prstGeom>
                </pic:spPr>
              </pic:pic>
            </a:graphicData>
          </a:graphic>
          <wp14:sizeRelH relativeFrom="margin">
            <wp14:pctWidth>0</wp14:pctWidth>
          </wp14:sizeRelH>
          <wp14:sizeRelV relativeFrom="margin">
            <wp14:pctHeight>0</wp14:pctHeight>
          </wp14:sizeRelV>
        </wp:anchor>
      </w:drawing>
    </w:r>
    <w:r>
      <w:rPr>
        <w:noProof/>
        <w:lang w:val="hr-HR" w:eastAsia="hr-HR"/>
      </w:rPr>
      <w:drawing>
        <wp:anchor distT="0" distB="0" distL="114300" distR="114300" simplePos="0" relativeHeight="251644928" behindDoc="0" locked="0" layoutInCell="1" allowOverlap="1" wp14:anchorId="6247AB95" wp14:editId="2205C009">
          <wp:simplePos x="0" y="0"/>
          <wp:positionH relativeFrom="margin">
            <wp:posOffset>5941695</wp:posOffset>
          </wp:positionH>
          <wp:positionV relativeFrom="margin">
            <wp:posOffset>-1275715</wp:posOffset>
          </wp:positionV>
          <wp:extent cx="461645" cy="1043940"/>
          <wp:effectExtent l="0" t="0" r="0" b="3810"/>
          <wp:wrapSquare wrapText="bothSides"/>
          <wp:docPr id="536492521"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2384" name="Picture 1" descr="A blue and white logo&#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461645" cy="1043940"/>
                  </a:xfrm>
                  <a:prstGeom prst="rect">
                    <a:avLst/>
                  </a:prstGeom>
                </pic:spPr>
              </pic:pic>
            </a:graphicData>
          </a:graphic>
        </wp:anchor>
      </w:drawing>
    </w:r>
    <w:r>
      <w:tab/>
    </w:r>
    <w:r>
      <w:tab/>
    </w:r>
  </w:p>
  <w:p w14:paraId="0A2FA273" w14:textId="31C1952C" w:rsidR="001976D6" w:rsidRDefault="001976D6" w:rsidP="00253AC8">
    <w:pPr>
      <w:pStyle w:val="Zaglavljestranice"/>
      <w:ind w:left="0"/>
    </w:pPr>
  </w:p>
  <w:p w14:paraId="73787B4A" w14:textId="1CB5DCC9" w:rsidR="001976D6" w:rsidRDefault="001976D6" w:rsidP="00253AC8">
    <w:pPr>
      <w:pStyle w:val="Zaglavljestranice"/>
      <w:ind w:left="0"/>
    </w:pPr>
    <w:r>
      <w:tab/>
    </w:r>
  </w:p>
  <w:p w14:paraId="1141D4B2" w14:textId="4C32CC25" w:rsidR="001976D6" w:rsidRDefault="001976D6" w:rsidP="00983F15">
    <w:pPr>
      <w:pStyle w:val="Zaglavljestranice"/>
      <w:ind w:left="0"/>
    </w:pPr>
  </w:p>
  <w:p w14:paraId="4F2D457C" w14:textId="4D2626B1" w:rsidR="001976D6" w:rsidRDefault="001976D6" w:rsidP="00771AD6">
    <w:pPr>
      <w:pStyle w:val="Zaglavljestranice"/>
      <w:tabs>
        <w:tab w:val="left" w:pos="765"/>
      </w:tabs>
      <w:ind w:left="0"/>
    </w:pPr>
    <w:r>
      <w:tab/>
    </w:r>
    <w:r>
      <w:tab/>
    </w:r>
  </w:p>
  <w:p w14:paraId="717011C1" w14:textId="41129391" w:rsidR="001976D6" w:rsidRDefault="001976D6" w:rsidP="007660D8">
    <w:pPr>
      <w:pStyle w:val="Zaglavljestranice"/>
      <w:ind w:left="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B71B6"/>
    <w:multiLevelType w:val="hybridMultilevel"/>
    <w:tmpl w:val="4164ED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2803C4"/>
    <w:multiLevelType w:val="multilevel"/>
    <w:tmpl w:val="9B0A5718"/>
    <w:lvl w:ilvl="0">
      <w:start w:val="1"/>
      <w:numFmt w:val="decimal"/>
      <w:lvlText w:val="%1."/>
      <w:lvlJc w:val="left"/>
      <w:pPr>
        <w:tabs>
          <w:tab w:val="num" w:pos="720"/>
        </w:tabs>
        <w:ind w:left="720" w:hanging="360"/>
      </w:pPr>
      <w:rPr>
        <w:rFonts w:asciiTheme="minorHAnsi" w:eastAsiaTheme="minorHAnsi" w:hAnsiTheme="minorHAnsi" w:cs="Calibri"/>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68434A"/>
    <w:multiLevelType w:val="hybridMultilevel"/>
    <w:tmpl w:val="861441A2"/>
    <w:lvl w:ilvl="0" w:tplc="0409000B">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 w15:restartNumberingAfterBreak="0">
    <w:nsid w:val="0BBF57E4"/>
    <w:multiLevelType w:val="hybridMultilevel"/>
    <w:tmpl w:val="319EF2A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4" w15:restartNumberingAfterBreak="0">
    <w:nsid w:val="0E963077"/>
    <w:multiLevelType w:val="hybridMultilevel"/>
    <w:tmpl w:val="EE20C146"/>
    <w:lvl w:ilvl="0" w:tplc="04090019">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0E42EBD"/>
    <w:multiLevelType w:val="hybridMultilevel"/>
    <w:tmpl w:val="8926E8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69877A4"/>
    <w:multiLevelType w:val="hybridMultilevel"/>
    <w:tmpl w:val="3836F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7C20A2"/>
    <w:multiLevelType w:val="hybridMultilevel"/>
    <w:tmpl w:val="76446FBC"/>
    <w:lvl w:ilvl="0" w:tplc="12E66AB0">
      <w:start w:val="1"/>
      <w:numFmt w:val="bullet"/>
      <w:lvlText w:val=""/>
      <w:lvlJc w:val="left"/>
      <w:pPr>
        <w:ind w:left="360" w:hanging="360"/>
      </w:pPr>
      <w:rPr>
        <w:rFonts w:ascii="Symbol" w:hAnsi="Symbol" w:hint="default"/>
        <w:color w:val="auto"/>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A7D5A2C"/>
    <w:multiLevelType w:val="hybridMultilevel"/>
    <w:tmpl w:val="0DA49B60"/>
    <w:lvl w:ilvl="0" w:tplc="59AC72E0">
      <w:start w:val="1"/>
      <w:numFmt w:val="bullet"/>
      <w:pStyle w:val="Pasussalistom"/>
      <w:lvlText w:val=""/>
      <w:lvlJc w:val="left"/>
      <w:pPr>
        <w:ind w:left="1077" w:hanging="360"/>
      </w:pPr>
      <w:rPr>
        <w:rFonts w:ascii="Symbol" w:hAnsi="Symbol" w:hint="default"/>
        <w:color w:val="auto"/>
      </w:rPr>
    </w:lvl>
    <w:lvl w:ilvl="1" w:tplc="04090003">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9" w15:restartNumberingAfterBreak="0">
    <w:nsid w:val="1A834739"/>
    <w:multiLevelType w:val="hybridMultilevel"/>
    <w:tmpl w:val="F14CA7A6"/>
    <w:lvl w:ilvl="0" w:tplc="0592184C">
      <w:start w:val="1"/>
      <w:numFmt w:val="bullet"/>
      <w:lvlText w:val=""/>
      <w:lvlJc w:val="left"/>
      <w:pPr>
        <w:ind w:left="1770" w:hanging="360"/>
      </w:pPr>
      <w:rPr>
        <w:rFonts w:ascii="Symbol" w:hAnsi="Symbol" w:hint="default"/>
        <w:color w:val="auto"/>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0" w15:restartNumberingAfterBreak="0">
    <w:nsid w:val="1C4672F6"/>
    <w:multiLevelType w:val="hybridMultilevel"/>
    <w:tmpl w:val="5AF8471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200D3A96"/>
    <w:multiLevelType w:val="hybridMultilevel"/>
    <w:tmpl w:val="6E065E30"/>
    <w:lvl w:ilvl="0" w:tplc="B3A8B5AE">
      <w:start w:val="1"/>
      <w:numFmt w:val="bullet"/>
      <w:lvlText w:val=""/>
      <w:lvlJc w:val="left"/>
      <w:pPr>
        <w:ind w:left="360" w:hanging="360"/>
      </w:pPr>
      <w:rPr>
        <w:rFonts w:ascii="Symbol" w:hAnsi="Symbol" w:hint="default"/>
        <w:color w:val="auto"/>
      </w:rPr>
    </w:lvl>
    <w:lvl w:ilvl="1" w:tplc="AE184F36">
      <w:numFmt w:val="bullet"/>
      <w:lvlText w:val="•"/>
      <w:lvlJc w:val="left"/>
      <w:pPr>
        <w:ind w:left="1080" w:hanging="360"/>
      </w:pPr>
      <w:rPr>
        <w:rFonts w:ascii="Arial" w:eastAsiaTheme="minorEastAsia" w:hAnsi="Arial" w:cs="Arial"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21113C93"/>
    <w:multiLevelType w:val="hybridMultilevel"/>
    <w:tmpl w:val="0734BE6E"/>
    <w:lvl w:ilvl="0" w:tplc="0409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3" w15:restartNumberingAfterBreak="0">
    <w:nsid w:val="2123790A"/>
    <w:multiLevelType w:val="hybridMultilevel"/>
    <w:tmpl w:val="CB728988"/>
    <w:lvl w:ilvl="0" w:tplc="E2022C8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16B4931"/>
    <w:multiLevelType w:val="hybridMultilevel"/>
    <w:tmpl w:val="2638835A"/>
    <w:lvl w:ilvl="0" w:tplc="2D489122">
      <w:start w:val="1"/>
      <w:numFmt w:val="bullet"/>
      <w:lvlText w:val=""/>
      <w:lvlJc w:val="left"/>
      <w:pPr>
        <w:ind w:left="1506"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8B8614E"/>
    <w:multiLevelType w:val="hybridMultilevel"/>
    <w:tmpl w:val="52167172"/>
    <w:lvl w:ilvl="0" w:tplc="BA503ED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24699D"/>
    <w:multiLevelType w:val="hybridMultilevel"/>
    <w:tmpl w:val="E95856C2"/>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7" w15:restartNumberingAfterBreak="0">
    <w:nsid w:val="2F2552AC"/>
    <w:multiLevelType w:val="hybridMultilevel"/>
    <w:tmpl w:val="BFE08B08"/>
    <w:lvl w:ilvl="0" w:tplc="2D489122">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15:restartNumberingAfterBreak="0">
    <w:nsid w:val="30573F49"/>
    <w:multiLevelType w:val="hybridMultilevel"/>
    <w:tmpl w:val="AF90C2E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32231D94"/>
    <w:multiLevelType w:val="multilevel"/>
    <w:tmpl w:val="E4B2052E"/>
    <w:lvl w:ilvl="0">
      <w:start w:val="12"/>
      <w:numFmt w:val="decimal"/>
      <w:lvlText w:val="%1.0"/>
      <w:lvlJc w:val="left"/>
      <w:pPr>
        <w:ind w:left="915" w:hanging="555"/>
      </w:pPr>
      <w:rPr>
        <w:rFonts w:hint="default"/>
        <w:b/>
        <w:color w:val="0070C0"/>
      </w:rPr>
    </w:lvl>
    <w:lvl w:ilvl="1">
      <w:start w:val="1"/>
      <w:numFmt w:val="decimalZero"/>
      <w:lvlText w:val="%1.%2"/>
      <w:lvlJc w:val="left"/>
      <w:pPr>
        <w:ind w:left="1635" w:hanging="555"/>
      </w:pPr>
      <w:rPr>
        <w:rFonts w:hint="default"/>
        <w:b/>
        <w:color w:val="0070C0"/>
      </w:rPr>
    </w:lvl>
    <w:lvl w:ilvl="2">
      <w:start w:val="1"/>
      <w:numFmt w:val="decimal"/>
      <w:lvlText w:val="%1.%2.%3"/>
      <w:lvlJc w:val="left"/>
      <w:pPr>
        <w:ind w:left="2520" w:hanging="720"/>
      </w:pPr>
      <w:rPr>
        <w:rFonts w:hint="default"/>
        <w:b/>
        <w:color w:val="0070C0"/>
      </w:rPr>
    </w:lvl>
    <w:lvl w:ilvl="3">
      <w:start w:val="1"/>
      <w:numFmt w:val="decimal"/>
      <w:lvlText w:val="%1.%2.%3.%4"/>
      <w:lvlJc w:val="left"/>
      <w:pPr>
        <w:ind w:left="3240" w:hanging="720"/>
      </w:pPr>
      <w:rPr>
        <w:rFonts w:hint="default"/>
        <w:b/>
        <w:color w:val="0070C0"/>
      </w:rPr>
    </w:lvl>
    <w:lvl w:ilvl="4">
      <w:start w:val="1"/>
      <w:numFmt w:val="decimal"/>
      <w:lvlText w:val="%1.%2.%3.%4.%5"/>
      <w:lvlJc w:val="left"/>
      <w:pPr>
        <w:ind w:left="4320" w:hanging="1080"/>
      </w:pPr>
      <w:rPr>
        <w:rFonts w:hint="default"/>
        <w:b/>
        <w:color w:val="0070C0"/>
      </w:rPr>
    </w:lvl>
    <w:lvl w:ilvl="5">
      <w:start w:val="1"/>
      <w:numFmt w:val="decimal"/>
      <w:lvlText w:val="%1.%2.%3.%4.%5.%6"/>
      <w:lvlJc w:val="left"/>
      <w:pPr>
        <w:ind w:left="5040" w:hanging="1080"/>
      </w:pPr>
      <w:rPr>
        <w:rFonts w:hint="default"/>
        <w:b/>
        <w:color w:val="0070C0"/>
      </w:rPr>
    </w:lvl>
    <w:lvl w:ilvl="6">
      <w:start w:val="1"/>
      <w:numFmt w:val="decimal"/>
      <w:lvlText w:val="%1.%2.%3.%4.%5.%6.%7"/>
      <w:lvlJc w:val="left"/>
      <w:pPr>
        <w:ind w:left="6120" w:hanging="1440"/>
      </w:pPr>
      <w:rPr>
        <w:rFonts w:hint="default"/>
        <w:b/>
        <w:color w:val="0070C0"/>
      </w:rPr>
    </w:lvl>
    <w:lvl w:ilvl="7">
      <w:start w:val="1"/>
      <w:numFmt w:val="decimal"/>
      <w:lvlText w:val="%1.%2.%3.%4.%5.%6.%7.%8"/>
      <w:lvlJc w:val="left"/>
      <w:pPr>
        <w:ind w:left="6840" w:hanging="1440"/>
      </w:pPr>
      <w:rPr>
        <w:rFonts w:hint="default"/>
        <w:b/>
        <w:color w:val="0070C0"/>
      </w:rPr>
    </w:lvl>
    <w:lvl w:ilvl="8">
      <w:start w:val="1"/>
      <w:numFmt w:val="decimal"/>
      <w:lvlText w:val="%1.%2.%3.%4.%5.%6.%7.%8.%9"/>
      <w:lvlJc w:val="left"/>
      <w:pPr>
        <w:ind w:left="7920" w:hanging="1800"/>
      </w:pPr>
      <w:rPr>
        <w:rFonts w:hint="default"/>
        <w:b/>
        <w:color w:val="0070C0"/>
      </w:rPr>
    </w:lvl>
  </w:abstractNum>
  <w:abstractNum w:abstractNumId="20" w15:restartNumberingAfterBreak="0">
    <w:nsid w:val="35677B19"/>
    <w:multiLevelType w:val="hybridMultilevel"/>
    <w:tmpl w:val="1144E306"/>
    <w:lvl w:ilvl="0" w:tplc="2D48912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5D860E6"/>
    <w:multiLevelType w:val="hybridMultilevel"/>
    <w:tmpl w:val="3E468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996CE9"/>
    <w:multiLevelType w:val="hybridMultilevel"/>
    <w:tmpl w:val="02C6C718"/>
    <w:lvl w:ilvl="0" w:tplc="0409000F">
      <w:start w:val="1"/>
      <w:numFmt w:val="decimal"/>
      <w:lvlText w:val="%1."/>
      <w:lvlJc w:val="left"/>
      <w:pPr>
        <w:ind w:left="1710" w:hanging="360"/>
      </w:pPr>
    </w:lvl>
    <w:lvl w:ilvl="1" w:tplc="04100019" w:tentative="1">
      <w:start w:val="1"/>
      <w:numFmt w:val="lowerLetter"/>
      <w:lvlText w:val="%2."/>
      <w:lvlJc w:val="left"/>
      <w:pPr>
        <w:ind w:left="2430" w:hanging="360"/>
      </w:pPr>
    </w:lvl>
    <w:lvl w:ilvl="2" w:tplc="0410001B" w:tentative="1">
      <w:start w:val="1"/>
      <w:numFmt w:val="lowerRoman"/>
      <w:lvlText w:val="%3."/>
      <w:lvlJc w:val="right"/>
      <w:pPr>
        <w:ind w:left="3150" w:hanging="180"/>
      </w:pPr>
    </w:lvl>
    <w:lvl w:ilvl="3" w:tplc="0410000F" w:tentative="1">
      <w:start w:val="1"/>
      <w:numFmt w:val="decimal"/>
      <w:lvlText w:val="%4."/>
      <w:lvlJc w:val="left"/>
      <w:pPr>
        <w:ind w:left="3870" w:hanging="360"/>
      </w:pPr>
    </w:lvl>
    <w:lvl w:ilvl="4" w:tplc="04100019" w:tentative="1">
      <w:start w:val="1"/>
      <w:numFmt w:val="lowerLetter"/>
      <w:lvlText w:val="%5."/>
      <w:lvlJc w:val="left"/>
      <w:pPr>
        <w:ind w:left="4590" w:hanging="360"/>
      </w:pPr>
    </w:lvl>
    <w:lvl w:ilvl="5" w:tplc="0410001B" w:tentative="1">
      <w:start w:val="1"/>
      <w:numFmt w:val="lowerRoman"/>
      <w:lvlText w:val="%6."/>
      <w:lvlJc w:val="right"/>
      <w:pPr>
        <w:ind w:left="5310" w:hanging="180"/>
      </w:pPr>
    </w:lvl>
    <w:lvl w:ilvl="6" w:tplc="0410000F" w:tentative="1">
      <w:start w:val="1"/>
      <w:numFmt w:val="decimal"/>
      <w:lvlText w:val="%7."/>
      <w:lvlJc w:val="left"/>
      <w:pPr>
        <w:ind w:left="6030" w:hanging="360"/>
      </w:pPr>
    </w:lvl>
    <w:lvl w:ilvl="7" w:tplc="04100019" w:tentative="1">
      <w:start w:val="1"/>
      <w:numFmt w:val="lowerLetter"/>
      <w:lvlText w:val="%8."/>
      <w:lvlJc w:val="left"/>
      <w:pPr>
        <w:ind w:left="6750" w:hanging="360"/>
      </w:pPr>
    </w:lvl>
    <w:lvl w:ilvl="8" w:tplc="0410001B" w:tentative="1">
      <w:start w:val="1"/>
      <w:numFmt w:val="lowerRoman"/>
      <w:lvlText w:val="%9."/>
      <w:lvlJc w:val="right"/>
      <w:pPr>
        <w:ind w:left="7470" w:hanging="180"/>
      </w:pPr>
    </w:lvl>
  </w:abstractNum>
  <w:abstractNum w:abstractNumId="23" w15:restartNumberingAfterBreak="0">
    <w:nsid w:val="447C1C16"/>
    <w:multiLevelType w:val="hybridMultilevel"/>
    <w:tmpl w:val="4A0C44A0"/>
    <w:lvl w:ilvl="0" w:tplc="0592184C">
      <w:start w:val="1"/>
      <w:numFmt w:val="bullet"/>
      <w:lvlText w:val=""/>
      <w:lvlJc w:val="left"/>
      <w:pPr>
        <w:ind w:left="247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15:restartNumberingAfterBreak="0">
    <w:nsid w:val="483A2972"/>
    <w:multiLevelType w:val="hybridMultilevel"/>
    <w:tmpl w:val="564C03D6"/>
    <w:lvl w:ilvl="0" w:tplc="04100001">
      <w:start w:val="1"/>
      <w:numFmt w:val="bullet"/>
      <w:lvlText w:val=""/>
      <w:lvlJc w:val="left"/>
      <w:pPr>
        <w:ind w:left="703" w:hanging="420"/>
      </w:pPr>
      <w:rPr>
        <w:rFonts w:ascii="Symbol" w:hAnsi="Symbol" w:hint="default"/>
        <w:color w:val="404040" w:themeColor="text1" w:themeTint="BF"/>
      </w:rPr>
    </w:lvl>
    <w:lvl w:ilvl="1" w:tplc="04090003" w:tentative="1">
      <w:start w:val="1"/>
      <w:numFmt w:val="bullet"/>
      <w:lvlText w:val=""/>
      <w:lvlJc w:val="left"/>
      <w:pPr>
        <w:ind w:left="1123" w:hanging="420"/>
      </w:pPr>
      <w:rPr>
        <w:rFonts w:ascii="Wingdings" w:hAnsi="Wingdings" w:hint="default"/>
      </w:rPr>
    </w:lvl>
    <w:lvl w:ilvl="2" w:tplc="04090005" w:tentative="1">
      <w:start w:val="1"/>
      <w:numFmt w:val="bullet"/>
      <w:lvlText w:val=""/>
      <w:lvlJc w:val="left"/>
      <w:pPr>
        <w:ind w:left="1543" w:hanging="420"/>
      </w:pPr>
      <w:rPr>
        <w:rFonts w:ascii="Wingdings" w:hAnsi="Wingdings" w:hint="default"/>
      </w:rPr>
    </w:lvl>
    <w:lvl w:ilvl="3" w:tplc="04090001" w:tentative="1">
      <w:start w:val="1"/>
      <w:numFmt w:val="bullet"/>
      <w:lvlText w:val=""/>
      <w:lvlJc w:val="left"/>
      <w:pPr>
        <w:ind w:left="1963" w:hanging="420"/>
      </w:pPr>
      <w:rPr>
        <w:rFonts w:ascii="Wingdings" w:hAnsi="Wingdings" w:hint="default"/>
      </w:rPr>
    </w:lvl>
    <w:lvl w:ilvl="4" w:tplc="04090003" w:tentative="1">
      <w:start w:val="1"/>
      <w:numFmt w:val="bullet"/>
      <w:lvlText w:val=""/>
      <w:lvlJc w:val="left"/>
      <w:pPr>
        <w:ind w:left="2383" w:hanging="420"/>
      </w:pPr>
      <w:rPr>
        <w:rFonts w:ascii="Wingdings" w:hAnsi="Wingdings" w:hint="default"/>
      </w:rPr>
    </w:lvl>
    <w:lvl w:ilvl="5" w:tplc="04090005" w:tentative="1">
      <w:start w:val="1"/>
      <w:numFmt w:val="bullet"/>
      <w:lvlText w:val=""/>
      <w:lvlJc w:val="left"/>
      <w:pPr>
        <w:ind w:left="2803" w:hanging="420"/>
      </w:pPr>
      <w:rPr>
        <w:rFonts w:ascii="Wingdings" w:hAnsi="Wingdings" w:hint="default"/>
      </w:rPr>
    </w:lvl>
    <w:lvl w:ilvl="6" w:tplc="04090001" w:tentative="1">
      <w:start w:val="1"/>
      <w:numFmt w:val="bullet"/>
      <w:lvlText w:val=""/>
      <w:lvlJc w:val="left"/>
      <w:pPr>
        <w:ind w:left="3223" w:hanging="420"/>
      </w:pPr>
      <w:rPr>
        <w:rFonts w:ascii="Wingdings" w:hAnsi="Wingdings" w:hint="default"/>
      </w:rPr>
    </w:lvl>
    <w:lvl w:ilvl="7" w:tplc="04090003" w:tentative="1">
      <w:start w:val="1"/>
      <w:numFmt w:val="bullet"/>
      <w:lvlText w:val=""/>
      <w:lvlJc w:val="left"/>
      <w:pPr>
        <w:ind w:left="3643" w:hanging="420"/>
      </w:pPr>
      <w:rPr>
        <w:rFonts w:ascii="Wingdings" w:hAnsi="Wingdings" w:hint="default"/>
      </w:rPr>
    </w:lvl>
    <w:lvl w:ilvl="8" w:tplc="04090005" w:tentative="1">
      <w:start w:val="1"/>
      <w:numFmt w:val="bullet"/>
      <w:lvlText w:val=""/>
      <w:lvlJc w:val="left"/>
      <w:pPr>
        <w:ind w:left="4063" w:hanging="420"/>
      </w:pPr>
      <w:rPr>
        <w:rFonts w:ascii="Wingdings" w:hAnsi="Wingdings" w:hint="default"/>
      </w:rPr>
    </w:lvl>
  </w:abstractNum>
  <w:abstractNum w:abstractNumId="25" w15:restartNumberingAfterBreak="0">
    <w:nsid w:val="4ABC56D4"/>
    <w:multiLevelType w:val="hybridMultilevel"/>
    <w:tmpl w:val="6CFEBA54"/>
    <w:lvl w:ilvl="0" w:tplc="04090001">
      <w:start w:val="1"/>
      <w:numFmt w:val="bullet"/>
      <w:lvlText w:val=""/>
      <w:lvlJc w:val="left"/>
      <w:pPr>
        <w:ind w:left="3084" w:hanging="360"/>
      </w:pPr>
      <w:rPr>
        <w:rFonts w:ascii="Symbol" w:hAnsi="Symbol" w:hint="default"/>
      </w:rPr>
    </w:lvl>
    <w:lvl w:ilvl="1" w:tplc="04090003" w:tentative="1">
      <w:start w:val="1"/>
      <w:numFmt w:val="bullet"/>
      <w:lvlText w:val="o"/>
      <w:lvlJc w:val="left"/>
      <w:pPr>
        <w:ind w:left="3804" w:hanging="360"/>
      </w:pPr>
      <w:rPr>
        <w:rFonts w:ascii="Courier New" w:hAnsi="Courier New" w:cs="Courier New" w:hint="default"/>
      </w:rPr>
    </w:lvl>
    <w:lvl w:ilvl="2" w:tplc="04090005" w:tentative="1">
      <w:start w:val="1"/>
      <w:numFmt w:val="bullet"/>
      <w:lvlText w:val=""/>
      <w:lvlJc w:val="left"/>
      <w:pPr>
        <w:ind w:left="4524" w:hanging="360"/>
      </w:pPr>
      <w:rPr>
        <w:rFonts w:ascii="Wingdings" w:hAnsi="Wingdings" w:hint="default"/>
      </w:rPr>
    </w:lvl>
    <w:lvl w:ilvl="3" w:tplc="04090001" w:tentative="1">
      <w:start w:val="1"/>
      <w:numFmt w:val="bullet"/>
      <w:lvlText w:val=""/>
      <w:lvlJc w:val="left"/>
      <w:pPr>
        <w:ind w:left="5244" w:hanging="360"/>
      </w:pPr>
      <w:rPr>
        <w:rFonts w:ascii="Symbol" w:hAnsi="Symbol" w:hint="default"/>
      </w:rPr>
    </w:lvl>
    <w:lvl w:ilvl="4" w:tplc="04090003" w:tentative="1">
      <w:start w:val="1"/>
      <w:numFmt w:val="bullet"/>
      <w:lvlText w:val="o"/>
      <w:lvlJc w:val="left"/>
      <w:pPr>
        <w:ind w:left="5964" w:hanging="360"/>
      </w:pPr>
      <w:rPr>
        <w:rFonts w:ascii="Courier New" w:hAnsi="Courier New" w:cs="Courier New" w:hint="default"/>
      </w:rPr>
    </w:lvl>
    <w:lvl w:ilvl="5" w:tplc="04090005" w:tentative="1">
      <w:start w:val="1"/>
      <w:numFmt w:val="bullet"/>
      <w:lvlText w:val=""/>
      <w:lvlJc w:val="left"/>
      <w:pPr>
        <w:ind w:left="6684" w:hanging="360"/>
      </w:pPr>
      <w:rPr>
        <w:rFonts w:ascii="Wingdings" w:hAnsi="Wingdings" w:hint="default"/>
      </w:rPr>
    </w:lvl>
    <w:lvl w:ilvl="6" w:tplc="04090001" w:tentative="1">
      <w:start w:val="1"/>
      <w:numFmt w:val="bullet"/>
      <w:lvlText w:val=""/>
      <w:lvlJc w:val="left"/>
      <w:pPr>
        <w:ind w:left="7404" w:hanging="360"/>
      </w:pPr>
      <w:rPr>
        <w:rFonts w:ascii="Symbol" w:hAnsi="Symbol" w:hint="default"/>
      </w:rPr>
    </w:lvl>
    <w:lvl w:ilvl="7" w:tplc="04090003" w:tentative="1">
      <w:start w:val="1"/>
      <w:numFmt w:val="bullet"/>
      <w:lvlText w:val="o"/>
      <w:lvlJc w:val="left"/>
      <w:pPr>
        <w:ind w:left="8124" w:hanging="360"/>
      </w:pPr>
      <w:rPr>
        <w:rFonts w:ascii="Courier New" w:hAnsi="Courier New" w:cs="Courier New" w:hint="default"/>
      </w:rPr>
    </w:lvl>
    <w:lvl w:ilvl="8" w:tplc="04090005" w:tentative="1">
      <w:start w:val="1"/>
      <w:numFmt w:val="bullet"/>
      <w:lvlText w:val=""/>
      <w:lvlJc w:val="left"/>
      <w:pPr>
        <w:ind w:left="8844" w:hanging="360"/>
      </w:pPr>
      <w:rPr>
        <w:rFonts w:ascii="Wingdings" w:hAnsi="Wingdings" w:hint="default"/>
      </w:rPr>
    </w:lvl>
  </w:abstractNum>
  <w:abstractNum w:abstractNumId="26" w15:restartNumberingAfterBreak="0">
    <w:nsid w:val="4B553851"/>
    <w:multiLevelType w:val="hybridMultilevel"/>
    <w:tmpl w:val="51BE5BAA"/>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7" w15:restartNumberingAfterBreak="0">
    <w:nsid w:val="59682AA8"/>
    <w:multiLevelType w:val="hybridMultilevel"/>
    <w:tmpl w:val="B80C3656"/>
    <w:lvl w:ilvl="0" w:tplc="DAF0E42A">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F7A13F7"/>
    <w:multiLevelType w:val="hybridMultilevel"/>
    <w:tmpl w:val="2C2C1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E21225"/>
    <w:multiLevelType w:val="multilevel"/>
    <w:tmpl w:val="7892F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319728E"/>
    <w:multiLevelType w:val="hybridMultilevel"/>
    <w:tmpl w:val="9E78D19A"/>
    <w:lvl w:ilvl="0" w:tplc="A57C2194">
      <w:start w:val="1"/>
      <w:numFmt w:val="lowerLetter"/>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31" w15:restartNumberingAfterBreak="0">
    <w:nsid w:val="69315680"/>
    <w:multiLevelType w:val="hybridMultilevel"/>
    <w:tmpl w:val="4658290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6EB26597"/>
    <w:multiLevelType w:val="hybridMultilevel"/>
    <w:tmpl w:val="628E4D8E"/>
    <w:lvl w:ilvl="0" w:tplc="04100001">
      <w:start w:val="1"/>
      <w:numFmt w:val="bullet"/>
      <w:lvlText w:val=""/>
      <w:lvlJc w:val="left"/>
      <w:pPr>
        <w:ind w:left="703" w:hanging="420"/>
      </w:pPr>
      <w:rPr>
        <w:rFonts w:ascii="Symbol" w:hAnsi="Symbol" w:hint="default"/>
        <w:color w:val="404040" w:themeColor="text1" w:themeTint="BF"/>
      </w:rPr>
    </w:lvl>
    <w:lvl w:ilvl="1" w:tplc="04090003" w:tentative="1">
      <w:start w:val="1"/>
      <w:numFmt w:val="bullet"/>
      <w:lvlText w:val=""/>
      <w:lvlJc w:val="left"/>
      <w:pPr>
        <w:ind w:left="1974" w:hanging="420"/>
      </w:pPr>
      <w:rPr>
        <w:rFonts w:ascii="Wingdings" w:hAnsi="Wingdings" w:hint="default"/>
      </w:rPr>
    </w:lvl>
    <w:lvl w:ilvl="2" w:tplc="04090005" w:tentative="1">
      <w:start w:val="1"/>
      <w:numFmt w:val="bullet"/>
      <w:lvlText w:val=""/>
      <w:lvlJc w:val="left"/>
      <w:pPr>
        <w:ind w:left="2394" w:hanging="420"/>
      </w:pPr>
      <w:rPr>
        <w:rFonts w:ascii="Wingdings" w:hAnsi="Wingdings" w:hint="default"/>
      </w:rPr>
    </w:lvl>
    <w:lvl w:ilvl="3" w:tplc="04090001" w:tentative="1">
      <w:start w:val="1"/>
      <w:numFmt w:val="bullet"/>
      <w:lvlText w:val=""/>
      <w:lvlJc w:val="left"/>
      <w:pPr>
        <w:ind w:left="2814" w:hanging="420"/>
      </w:pPr>
      <w:rPr>
        <w:rFonts w:ascii="Wingdings" w:hAnsi="Wingdings" w:hint="default"/>
      </w:rPr>
    </w:lvl>
    <w:lvl w:ilvl="4" w:tplc="04090003" w:tentative="1">
      <w:start w:val="1"/>
      <w:numFmt w:val="bullet"/>
      <w:lvlText w:val=""/>
      <w:lvlJc w:val="left"/>
      <w:pPr>
        <w:ind w:left="3234" w:hanging="420"/>
      </w:pPr>
      <w:rPr>
        <w:rFonts w:ascii="Wingdings" w:hAnsi="Wingdings" w:hint="default"/>
      </w:rPr>
    </w:lvl>
    <w:lvl w:ilvl="5" w:tplc="04090005" w:tentative="1">
      <w:start w:val="1"/>
      <w:numFmt w:val="bullet"/>
      <w:lvlText w:val=""/>
      <w:lvlJc w:val="left"/>
      <w:pPr>
        <w:ind w:left="3654" w:hanging="420"/>
      </w:pPr>
      <w:rPr>
        <w:rFonts w:ascii="Wingdings" w:hAnsi="Wingdings" w:hint="default"/>
      </w:rPr>
    </w:lvl>
    <w:lvl w:ilvl="6" w:tplc="04090001" w:tentative="1">
      <w:start w:val="1"/>
      <w:numFmt w:val="bullet"/>
      <w:lvlText w:val=""/>
      <w:lvlJc w:val="left"/>
      <w:pPr>
        <w:ind w:left="4074" w:hanging="420"/>
      </w:pPr>
      <w:rPr>
        <w:rFonts w:ascii="Wingdings" w:hAnsi="Wingdings" w:hint="default"/>
      </w:rPr>
    </w:lvl>
    <w:lvl w:ilvl="7" w:tplc="04090003" w:tentative="1">
      <w:start w:val="1"/>
      <w:numFmt w:val="bullet"/>
      <w:lvlText w:val=""/>
      <w:lvlJc w:val="left"/>
      <w:pPr>
        <w:ind w:left="4494" w:hanging="420"/>
      </w:pPr>
      <w:rPr>
        <w:rFonts w:ascii="Wingdings" w:hAnsi="Wingdings" w:hint="default"/>
      </w:rPr>
    </w:lvl>
    <w:lvl w:ilvl="8" w:tplc="04090005" w:tentative="1">
      <w:start w:val="1"/>
      <w:numFmt w:val="bullet"/>
      <w:lvlText w:val=""/>
      <w:lvlJc w:val="left"/>
      <w:pPr>
        <w:ind w:left="4914" w:hanging="420"/>
      </w:pPr>
      <w:rPr>
        <w:rFonts w:ascii="Wingdings" w:hAnsi="Wingdings" w:hint="default"/>
      </w:rPr>
    </w:lvl>
  </w:abstractNum>
  <w:abstractNum w:abstractNumId="33" w15:restartNumberingAfterBreak="0">
    <w:nsid w:val="6ED95338"/>
    <w:multiLevelType w:val="hybridMultilevel"/>
    <w:tmpl w:val="E93AF034"/>
    <w:lvl w:ilvl="0" w:tplc="04090001">
      <w:start w:val="1"/>
      <w:numFmt w:val="bullet"/>
      <w:lvlText w:val=""/>
      <w:lvlJc w:val="left"/>
      <w:pPr>
        <w:ind w:left="1080" w:hanging="360"/>
      </w:pPr>
      <w:rPr>
        <w:rFonts w:ascii="Symbol" w:hAnsi="Symbol" w:hint="default"/>
      </w:rPr>
    </w:lvl>
    <w:lvl w:ilvl="1" w:tplc="A446C0C4">
      <w:numFmt w:val="bullet"/>
      <w:lvlText w:val="-"/>
      <w:lvlJc w:val="left"/>
      <w:pPr>
        <w:ind w:left="1800" w:hanging="360"/>
      </w:pPr>
      <w:rPr>
        <w:rFonts w:ascii="Arial" w:eastAsiaTheme="minorEastAsia"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1510DC0"/>
    <w:multiLevelType w:val="hybridMultilevel"/>
    <w:tmpl w:val="572C9EE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202132B"/>
    <w:multiLevelType w:val="hybridMultilevel"/>
    <w:tmpl w:val="87B6B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42B6783"/>
    <w:multiLevelType w:val="hybridMultilevel"/>
    <w:tmpl w:val="A60EF6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A16983"/>
    <w:multiLevelType w:val="hybridMultilevel"/>
    <w:tmpl w:val="319A63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765AE0"/>
    <w:multiLevelType w:val="hybridMultilevel"/>
    <w:tmpl w:val="1D0255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BE37DE3"/>
    <w:multiLevelType w:val="hybridMultilevel"/>
    <w:tmpl w:val="73B45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274115"/>
    <w:multiLevelType w:val="hybridMultilevel"/>
    <w:tmpl w:val="1A9E96C2"/>
    <w:lvl w:ilvl="0" w:tplc="2D489122">
      <w:start w:val="1"/>
      <w:numFmt w:val="bullet"/>
      <w:lvlText w:val=""/>
      <w:lvlJc w:val="left"/>
      <w:pPr>
        <w:ind w:left="1430" w:hanging="360"/>
      </w:pPr>
      <w:rPr>
        <w:rFonts w:ascii="Symbol" w:hAnsi="Symbol" w:hint="default"/>
        <w:color w:val="auto"/>
      </w:rPr>
    </w:lvl>
    <w:lvl w:ilvl="1" w:tplc="8D48879A">
      <w:numFmt w:val="bullet"/>
      <w:lvlText w:val="-"/>
      <w:lvlJc w:val="left"/>
      <w:pPr>
        <w:ind w:left="1724" w:hanging="360"/>
      </w:pPr>
      <w:rPr>
        <w:rFonts w:ascii="Arial" w:eastAsiaTheme="minorEastAsia" w:hAnsi="Arial" w:cs="Arial"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710571413">
    <w:abstractNumId w:val="5"/>
  </w:num>
  <w:num w:numId="2" w16cid:durableId="1991395858">
    <w:abstractNumId w:val="4"/>
  </w:num>
  <w:num w:numId="3" w16cid:durableId="1146628827">
    <w:abstractNumId w:val="33"/>
  </w:num>
  <w:num w:numId="4" w16cid:durableId="2133934131">
    <w:abstractNumId w:val="21"/>
  </w:num>
  <w:num w:numId="5" w16cid:durableId="2086221285">
    <w:abstractNumId w:val="6"/>
  </w:num>
  <w:num w:numId="6" w16cid:durableId="2008049547">
    <w:abstractNumId w:val="32"/>
  </w:num>
  <w:num w:numId="7" w16cid:durableId="158272568">
    <w:abstractNumId w:val="24"/>
  </w:num>
  <w:num w:numId="8" w16cid:durableId="1387726251">
    <w:abstractNumId w:val="28"/>
  </w:num>
  <w:num w:numId="9" w16cid:durableId="1170868660">
    <w:abstractNumId w:val="31"/>
  </w:num>
  <w:num w:numId="10" w16cid:durableId="1431583837">
    <w:abstractNumId w:val="39"/>
  </w:num>
  <w:num w:numId="11" w16cid:durableId="1520659267">
    <w:abstractNumId w:val="35"/>
  </w:num>
  <w:num w:numId="12" w16cid:durableId="1321078365">
    <w:abstractNumId w:val="0"/>
  </w:num>
  <w:num w:numId="13" w16cid:durableId="383719077">
    <w:abstractNumId w:val="8"/>
  </w:num>
  <w:num w:numId="14" w16cid:durableId="1061488092">
    <w:abstractNumId w:val="8"/>
  </w:num>
  <w:num w:numId="15" w16cid:durableId="1262686985">
    <w:abstractNumId w:val="8"/>
  </w:num>
  <w:num w:numId="16" w16cid:durableId="2074767397">
    <w:abstractNumId w:val="8"/>
  </w:num>
  <w:num w:numId="17" w16cid:durableId="1761220806">
    <w:abstractNumId w:val="30"/>
  </w:num>
  <w:num w:numId="18" w16cid:durableId="692726697">
    <w:abstractNumId w:val="3"/>
  </w:num>
  <w:num w:numId="19" w16cid:durableId="595942503">
    <w:abstractNumId w:val="11"/>
  </w:num>
  <w:num w:numId="20" w16cid:durableId="1914700800">
    <w:abstractNumId w:val="8"/>
  </w:num>
  <w:num w:numId="21" w16cid:durableId="1063064387">
    <w:abstractNumId w:val="27"/>
  </w:num>
  <w:num w:numId="22" w16cid:durableId="2009794300">
    <w:abstractNumId w:val="10"/>
  </w:num>
  <w:num w:numId="23" w16cid:durableId="1859004792">
    <w:abstractNumId w:val="19"/>
  </w:num>
  <w:num w:numId="24" w16cid:durableId="307514118">
    <w:abstractNumId w:val="25"/>
  </w:num>
  <w:num w:numId="25" w16cid:durableId="1857308524">
    <w:abstractNumId w:val="13"/>
  </w:num>
  <w:num w:numId="26" w16cid:durableId="1308778515">
    <w:abstractNumId w:val="17"/>
  </w:num>
  <w:num w:numId="27" w16cid:durableId="1403143703">
    <w:abstractNumId w:val="40"/>
  </w:num>
  <w:num w:numId="28" w16cid:durableId="277759601">
    <w:abstractNumId w:val="14"/>
  </w:num>
  <w:num w:numId="29" w16cid:durableId="1312369307">
    <w:abstractNumId w:val="20"/>
  </w:num>
  <w:num w:numId="30" w16cid:durableId="1152527810">
    <w:abstractNumId w:val="9"/>
  </w:num>
  <w:num w:numId="31" w16cid:durableId="1707556787">
    <w:abstractNumId w:val="23"/>
  </w:num>
  <w:num w:numId="32" w16cid:durableId="2040231341">
    <w:abstractNumId w:val="22"/>
  </w:num>
  <w:num w:numId="33" w16cid:durableId="1871070533">
    <w:abstractNumId w:val="7"/>
  </w:num>
  <w:num w:numId="34" w16cid:durableId="251160684">
    <w:abstractNumId w:val="15"/>
  </w:num>
  <w:num w:numId="35" w16cid:durableId="1235161075">
    <w:abstractNumId w:val="16"/>
  </w:num>
  <w:num w:numId="36" w16cid:durableId="716701931">
    <w:abstractNumId w:val="26"/>
  </w:num>
  <w:num w:numId="37" w16cid:durableId="1544488120">
    <w:abstractNumId w:val="18"/>
  </w:num>
  <w:num w:numId="38" w16cid:durableId="478545427">
    <w:abstractNumId w:val="2"/>
  </w:num>
  <w:num w:numId="39" w16cid:durableId="139158734">
    <w:abstractNumId w:val="37"/>
  </w:num>
  <w:num w:numId="40" w16cid:durableId="2105954081">
    <w:abstractNumId w:val="38"/>
  </w:num>
  <w:num w:numId="41" w16cid:durableId="1686438455">
    <w:abstractNumId w:val="29"/>
  </w:num>
  <w:num w:numId="42" w16cid:durableId="1351030154">
    <w:abstractNumId w:val="34"/>
  </w:num>
  <w:num w:numId="43" w16cid:durableId="1141967601">
    <w:abstractNumId w:val="36"/>
  </w:num>
  <w:num w:numId="44" w16cid:durableId="2123452305">
    <w:abstractNumId w:val="1"/>
  </w:num>
  <w:num w:numId="45" w16cid:durableId="168069297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fr-FR" w:vendorID="64" w:dllVersion="6" w:nlCheck="1" w:checkStyle="0"/>
  <w:activeWritingStyle w:appName="MSWord" w:lang="fr-FR" w:vendorID="64" w:dllVersion="0" w:nlCheck="1" w:checkStyle="0"/>
  <w:activeWritingStyle w:appName="MSWord" w:lang="it-IT" w:vendorID="64" w:dllVersion="0" w:nlCheck="1" w:checkStyle="0"/>
  <w:activeWritingStyle w:appName="MSWord" w:lang="es-ES" w:vendorID="64" w:dllVersion="6" w:nlCheck="1" w:checkStyle="1"/>
  <w:activeWritingStyle w:appName="MSWord" w:lang="de-DE" w:vendorID="64" w:dllVersion="0" w:nlCheck="1" w:checkStyle="0"/>
  <w:proofState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B53"/>
    <w:rsid w:val="00004E69"/>
    <w:rsid w:val="00011EC5"/>
    <w:rsid w:val="000163D3"/>
    <w:rsid w:val="000171F9"/>
    <w:rsid w:val="000242DE"/>
    <w:rsid w:val="00026973"/>
    <w:rsid w:val="000309FF"/>
    <w:rsid w:val="00030A6B"/>
    <w:rsid w:val="000310D6"/>
    <w:rsid w:val="00041113"/>
    <w:rsid w:val="00043438"/>
    <w:rsid w:val="000455EC"/>
    <w:rsid w:val="00051908"/>
    <w:rsid w:val="00052434"/>
    <w:rsid w:val="000568B7"/>
    <w:rsid w:val="00057ECE"/>
    <w:rsid w:val="00065918"/>
    <w:rsid w:val="00067569"/>
    <w:rsid w:val="000723CC"/>
    <w:rsid w:val="00075482"/>
    <w:rsid w:val="00076D92"/>
    <w:rsid w:val="0007784B"/>
    <w:rsid w:val="00080EFA"/>
    <w:rsid w:val="000821E1"/>
    <w:rsid w:val="00082695"/>
    <w:rsid w:val="00084326"/>
    <w:rsid w:val="000863C4"/>
    <w:rsid w:val="0009128A"/>
    <w:rsid w:val="00092C49"/>
    <w:rsid w:val="000935A4"/>
    <w:rsid w:val="0009529A"/>
    <w:rsid w:val="000A389C"/>
    <w:rsid w:val="000A3A3B"/>
    <w:rsid w:val="000A3F00"/>
    <w:rsid w:val="000A5F5C"/>
    <w:rsid w:val="000A6A1A"/>
    <w:rsid w:val="000B106A"/>
    <w:rsid w:val="000B1F08"/>
    <w:rsid w:val="000B2E8F"/>
    <w:rsid w:val="000B4EF5"/>
    <w:rsid w:val="000B4FDD"/>
    <w:rsid w:val="000B7E62"/>
    <w:rsid w:val="000C04BC"/>
    <w:rsid w:val="000C2C4F"/>
    <w:rsid w:val="000C4475"/>
    <w:rsid w:val="000C4F0A"/>
    <w:rsid w:val="000C6704"/>
    <w:rsid w:val="000D1E94"/>
    <w:rsid w:val="000D26FA"/>
    <w:rsid w:val="000D5FCB"/>
    <w:rsid w:val="000D6799"/>
    <w:rsid w:val="000E0818"/>
    <w:rsid w:val="000E558F"/>
    <w:rsid w:val="000E5B8A"/>
    <w:rsid w:val="000E7CC0"/>
    <w:rsid w:val="000F24B6"/>
    <w:rsid w:val="000F7171"/>
    <w:rsid w:val="000F7AAD"/>
    <w:rsid w:val="000F7CC1"/>
    <w:rsid w:val="00105953"/>
    <w:rsid w:val="00114B31"/>
    <w:rsid w:val="00116E87"/>
    <w:rsid w:val="00117716"/>
    <w:rsid w:val="00126A1B"/>
    <w:rsid w:val="001300FA"/>
    <w:rsid w:val="0013111C"/>
    <w:rsid w:val="0013178A"/>
    <w:rsid w:val="0013316E"/>
    <w:rsid w:val="00142DA9"/>
    <w:rsid w:val="00154159"/>
    <w:rsid w:val="0015541D"/>
    <w:rsid w:val="00163168"/>
    <w:rsid w:val="00166C14"/>
    <w:rsid w:val="00167E48"/>
    <w:rsid w:val="00174E28"/>
    <w:rsid w:val="0018142C"/>
    <w:rsid w:val="00181CED"/>
    <w:rsid w:val="001825ED"/>
    <w:rsid w:val="0018387F"/>
    <w:rsid w:val="00193F5E"/>
    <w:rsid w:val="00194689"/>
    <w:rsid w:val="00195B8E"/>
    <w:rsid w:val="001976D6"/>
    <w:rsid w:val="0019788A"/>
    <w:rsid w:val="001A0E24"/>
    <w:rsid w:val="001A4628"/>
    <w:rsid w:val="001A4AA8"/>
    <w:rsid w:val="001A5AD8"/>
    <w:rsid w:val="001A6735"/>
    <w:rsid w:val="001A6F03"/>
    <w:rsid w:val="001B271D"/>
    <w:rsid w:val="001B2CA2"/>
    <w:rsid w:val="001B5E7E"/>
    <w:rsid w:val="001B6A87"/>
    <w:rsid w:val="001C3220"/>
    <w:rsid w:val="001C4D0F"/>
    <w:rsid w:val="001C53A7"/>
    <w:rsid w:val="001D1690"/>
    <w:rsid w:val="001D1C4D"/>
    <w:rsid w:val="001D4ACC"/>
    <w:rsid w:val="001D5772"/>
    <w:rsid w:val="001D5A4A"/>
    <w:rsid w:val="001D7B9F"/>
    <w:rsid w:val="001E227F"/>
    <w:rsid w:val="001E48FF"/>
    <w:rsid w:val="001E49BB"/>
    <w:rsid w:val="001E751C"/>
    <w:rsid w:val="001F56DB"/>
    <w:rsid w:val="002005EF"/>
    <w:rsid w:val="00200E71"/>
    <w:rsid w:val="00204167"/>
    <w:rsid w:val="0020710B"/>
    <w:rsid w:val="00207FB4"/>
    <w:rsid w:val="00210478"/>
    <w:rsid w:val="00211889"/>
    <w:rsid w:val="0021414C"/>
    <w:rsid w:val="002268F0"/>
    <w:rsid w:val="00230FA0"/>
    <w:rsid w:val="00232025"/>
    <w:rsid w:val="00232585"/>
    <w:rsid w:val="00233498"/>
    <w:rsid w:val="00236761"/>
    <w:rsid w:val="002372AE"/>
    <w:rsid w:val="00241202"/>
    <w:rsid w:val="00242F97"/>
    <w:rsid w:val="002433B7"/>
    <w:rsid w:val="00245DCF"/>
    <w:rsid w:val="00246212"/>
    <w:rsid w:val="00253A62"/>
    <w:rsid w:val="00253AC8"/>
    <w:rsid w:val="00254842"/>
    <w:rsid w:val="00254DDF"/>
    <w:rsid w:val="00257D26"/>
    <w:rsid w:val="002632F1"/>
    <w:rsid w:val="002653D9"/>
    <w:rsid w:val="00271113"/>
    <w:rsid w:val="00272EC0"/>
    <w:rsid w:val="00274DC3"/>
    <w:rsid w:val="00276023"/>
    <w:rsid w:val="0028025B"/>
    <w:rsid w:val="0028351C"/>
    <w:rsid w:val="0028668E"/>
    <w:rsid w:val="00290806"/>
    <w:rsid w:val="00290B2C"/>
    <w:rsid w:val="002A051F"/>
    <w:rsid w:val="002A17B4"/>
    <w:rsid w:val="002A1C82"/>
    <w:rsid w:val="002A4023"/>
    <w:rsid w:val="002A46A5"/>
    <w:rsid w:val="002A5926"/>
    <w:rsid w:val="002B246B"/>
    <w:rsid w:val="002C2B19"/>
    <w:rsid w:val="002C5B2F"/>
    <w:rsid w:val="002C7472"/>
    <w:rsid w:val="002C7741"/>
    <w:rsid w:val="002D2574"/>
    <w:rsid w:val="002D26BF"/>
    <w:rsid w:val="002D3493"/>
    <w:rsid w:val="002D36AB"/>
    <w:rsid w:val="002E1BB1"/>
    <w:rsid w:val="002E1D92"/>
    <w:rsid w:val="002E747C"/>
    <w:rsid w:val="002F03EC"/>
    <w:rsid w:val="003010E6"/>
    <w:rsid w:val="003010FF"/>
    <w:rsid w:val="00310935"/>
    <w:rsid w:val="00310F8B"/>
    <w:rsid w:val="003138F1"/>
    <w:rsid w:val="003139DC"/>
    <w:rsid w:val="0031577C"/>
    <w:rsid w:val="003325EE"/>
    <w:rsid w:val="00335821"/>
    <w:rsid w:val="00336662"/>
    <w:rsid w:val="003371CC"/>
    <w:rsid w:val="003402AD"/>
    <w:rsid w:val="00342172"/>
    <w:rsid w:val="003438EA"/>
    <w:rsid w:val="00350605"/>
    <w:rsid w:val="003511EA"/>
    <w:rsid w:val="00352609"/>
    <w:rsid w:val="00352B10"/>
    <w:rsid w:val="003531CC"/>
    <w:rsid w:val="00357F10"/>
    <w:rsid w:val="00360F37"/>
    <w:rsid w:val="00362207"/>
    <w:rsid w:val="00363989"/>
    <w:rsid w:val="00371B56"/>
    <w:rsid w:val="00371C2B"/>
    <w:rsid w:val="00374945"/>
    <w:rsid w:val="00375F21"/>
    <w:rsid w:val="0037767B"/>
    <w:rsid w:val="0037799B"/>
    <w:rsid w:val="00381137"/>
    <w:rsid w:val="003816F7"/>
    <w:rsid w:val="00381709"/>
    <w:rsid w:val="00381825"/>
    <w:rsid w:val="0039283B"/>
    <w:rsid w:val="00393702"/>
    <w:rsid w:val="00393A53"/>
    <w:rsid w:val="00394B15"/>
    <w:rsid w:val="003964D6"/>
    <w:rsid w:val="00396F4C"/>
    <w:rsid w:val="0039732D"/>
    <w:rsid w:val="00397950"/>
    <w:rsid w:val="00397A28"/>
    <w:rsid w:val="003A07B2"/>
    <w:rsid w:val="003A50FB"/>
    <w:rsid w:val="003A5E85"/>
    <w:rsid w:val="003A7C17"/>
    <w:rsid w:val="003B3A46"/>
    <w:rsid w:val="003B3B6C"/>
    <w:rsid w:val="003B6E40"/>
    <w:rsid w:val="003C594C"/>
    <w:rsid w:val="003C71C1"/>
    <w:rsid w:val="003D1B36"/>
    <w:rsid w:val="003D5534"/>
    <w:rsid w:val="003D77E0"/>
    <w:rsid w:val="003E0B6E"/>
    <w:rsid w:val="003E0D20"/>
    <w:rsid w:val="003E4746"/>
    <w:rsid w:val="003E7355"/>
    <w:rsid w:val="003E762D"/>
    <w:rsid w:val="003F3CF3"/>
    <w:rsid w:val="003F4A90"/>
    <w:rsid w:val="003F719A"/>
    <w:rsid w:val="00400E5A"/>
    <w:rsid w:val="00402AA6"/>
    <w:rsid w:val="00410DCC"/>
    <w:rsid w:val="004114C5"/>
    <w:rsid w:val="00412064"/>
    <w:rsid w:val="004123D4"/>
    <w:rsid w:val="0041373B"/>
    <w:rsid w:val="00414BB9"/>
    <w:rsid w:val="00415863"/>
    <w:rsid w:val="00421297"/>
    <w:rsid w:val="00424DBA"/>
    <w:rsid w:val="00426BD8"/>
    <w:rsid w:val="0043229E"/>
    <w:rsid w:val="00433802"/>
    <w:rsid w:val="0043486A"/>
    <w:rsid w:val="00437A1A"/>
    <w:rsid w:val="00443A52"/>
    <w:rsid w:val="004445ED"/>
    <w:rsid w:val="00444A9E"/>
    <w:rsid w:val="00445773"/>
    <w:rsid w:val="004551D7"/>
    <w:rsid w:val="00457601"/>
    <w:rsid w:val="00461476"/>
    <w:rsid w:val="0046201A"/>
    <w:rsid w:val="00463499"/>
    <w:rsid w:val="00463ACB"/>
    <w:rsid w:val="00465595"/>
    <w:rsid w:val="00465ED3"/>
    <w:rsid w:val="00470AAE"/>
    <w:rsid w:val="00472BB7"/>
    <w:rsid w:val="00472E42"/>
    <w:rsid w:val="00473F0F"/>
    <w:rsid w:val="00473F41"/>
    <w:rsid w:val="00474A4A"/>
    <w:rsid w:val="004762F4"/>
    <w:rsid w:val="00476721"/>
    <w:rsid w:val="00476C9C"/>
    <w:rsid w:val="00487BAB"/>
    <w:rsid w:val="00490461"/>
    <w:rsid w:val="004977D4"/>
    <w:rsid w:val="004A3664"/>
    <w:rsid w:val="004A5ED8"/>
    <w:rsid w:val="004B398A"/>
    <w:rsid w:val="004B744D"/>
    <w:rsid w:val="004C5A17"/>
    <w:rsid w:val="004E2AD3"/>
    <w:rsid w:val="004E33C3"/>
    <w:rsid w:val="004E37CA"/>
    <w:rsid w:val="004E40F9"/>
    <w:rsid w:val="004E4A07"/>
    <w:rsid w:val="004E4CFC"/>
    <w:rsid w:val="004F3823"/>
    <w:rsid w:val="004F6212"/>
    <w:rsid w:val="00501982"/>
    <w:rsid w:val="005059C0"/>
    <w:rsid w:val="005065F1"/>
    <w:rsid w:val="00506DE9"/>
    <w:rsid w:val="00516EC5"/>
    <w:rsid w:val="00523D4E"/>
    <w:rsid w:val="0052406E"/>
    <w:rsid w:val="00534285"/>
    <w:rsid w:val="00536468"/>
    <w:rsid w:val="00536628"/>
    <w:rsid w:val="0053672B"/>
    <w:rsid w:val="0054418C"/>
    <w:rsid w:val="00544555"/>
    <w:rsid w:val="00551789"/>
    <w:rsid w:val="00554372"/>
    <w:rsid w:val="005579DD"/>
    <w:rsid w:val="00561E20"/>
    <w:rsid w:val="0056792A"/>
    <w:rsid w:val="0057156E"/>
    <w:rsid w:val="005739E4"/>
    <w:rsid w:val="005764BA"/>
    <w:rsid w:val="005801C0"/>
    <w:rsid w:val="005808E0"/>
    <w:rsid w:val="005825DE"/>
    <w:rsid w:val="00583B1C"/>
    <w:rsid w:val="00585328"/>
    <w:rsid w:val="00585A3A"/>
    <w:rsid w:val="005876B2"/>
    <w:rsid w:val="005A08BA"/>
    <w:rsid w:val="005A1333"/>
    <w:rsid w:val="005A16D0"/>
    <w:rsid w:val="005A1C1D"/>
    <w:rsid w:val="005A4225"/>
    <w:rsid w:val="005A6634"/>
    <w:rsid w:val="005A75F0"/>
    <w:rsid w:val="005B0578"/>
    <w:rsid w:val="005B077A"/>
    <w:rsid w:val="005B375F"/>
    <w:rsid w:val="005B623D"/>
    <w:rsid w:val="005C070A"/>
    <w:rsid w:val="005C7805"/>
    <w:rsid w:val="005D1294"/>
    <w:rsid w:val="005D16A8"/>
    <w:rsid w:val="005D52BE"/>
    <w:rsid w:val="005E2C7E"/>
    <w:rsid w:val="005E3D36"/>
    <w:rsid w:val="005E4292"/>
    <w:rsid w:val="005E490F"/>
    <w:rsid w:val="005E4BD5"/>
    <w:rsid w:val="005F196C"/>
    <w:rsid w:val="005F1E7A"/>
    <w:rsid w:val="005F3FB0"/>
    <w:rsid w:val="005F595C"/>
    <w:rsid w:val="006000F1"/>
    <w:rsid w:val="0060639E"/>
    <w:rsid w:val="00613882"/>
    <w:rsid w:val="00613F87"/>
    <w:rsid w:val="006140E4"/>
    <w:rsid w:val="00614E4B"/>
    <w:rsid w:val="006153FA"/>
    <w:rsid w:val="00615478"/>
    <w:rsid w:val="00621686"/>
    <w:rsid w:val="00623B54"/>
    <w:rsid w:val="00625D68"/>
    <w:rsid w:val="00635342"/>
    <w:rsid w:val="00635E88"/>
    <w:rsid w:val="00636B04"/>
    <w:rsid w:val="00641950"/>
    <w:rsid w:val="00643C88"/>
    <w:rsid w:val="00645C2D"/>
    <w:rsid w:val="00646168"/>
    <w:rsid w:val="00646FB8"/>
    <w:rsid w:val="006507C5"/>
    <w:rsid w:val="006510FC"/>
    <w:rsid w:val="00651792"/>
    <w:rsid w:val="0065295B"/>
    <w:rsid w:val="00653C1C"/>
    <w:rsid w:val="00653C47"/>
    <w:rsid w:val="0065550D"/>
    <w:rsid w:val="006578AB"/>
    <w:rsid w:val="00661C98"/>
    <w:rsid w:val="0066235C"/>
    <w:rsid w:val="006643C8"/>
    <w:rsid w:val="0067087F"/>
    <w:rsid w:val="00672D49"/>
    <w:rsid w:val="006731EB"/>
    <w:rsid w:val="00673FA3"/>
    <w:rsid w:val="00674F5F"/>
    <w:rsid w:val="00677266"/>
    <w:rsid w:val="0068125D"/>
    <w:rsid w:val="0069130E"/>
    <w:rsid w:val="00693326"/>
    <w:rsid w:val="00693B76"/>
    <w:rsid w:val="00694773"/>
    <w:rsid w:val="00695406"/>
    <w:rsid w:val="006A0398"/>
    <w:rsid w:val="006A2091"/>
    <w:rsid w:val="006A49E2"/>
    <w:rsid w:val="006A7792"/>
    <w:rsid w:val="006B0626"/>
    <w:rsid w:val="006B2EE5"/>
    <w:rsid w:val="006B2F06"/>
    <w:rsid w:val="006B34E5"/>
    <w:rsid w:val="006B462D"/>
    <w:rsid w:val="006B56CE"/>
    <w:rsid w:val="006C1C13"/>
    <w:rsid w:val="006C2A0B"/>
    <w:rsid w:val="006C3082"/>
    <w:rsid w:val="006D1519"/>
    <w:rsid w:val="006D1B95"/>
    <w:rsid w:val="006D20CE"/>
    <w:rsid w:val="006D433C"/>
    <w:rsid w:val="006D583A"/>
    <w:rsid w:val="006D584A"/>
    <w:rsid w:val="006D5A36"/>
    <w:rsid w:val="006D650E"/>
    <w:rsid w:val="006E0094"/>
    <w:rsid w:val="006E66A4"/>
    <w:rsid w:val="006E715F"/>
    <w:rsid w:val="006E7296"/>
    <w:rsid w:val="006E7775"/>
    <w:rsid w:val="00700978"/>
    <w:rsid w:val="00700B5B"/>
    <w:rsid w:val="00700D7F"/>
    <w:rsid w:val="00701223"/>
    <w:rsid w:val="007018E6"/>
    <w:rsid w:val="00701D8C"/>
    <w:rsid w:val="007043EF"/>
    <w:rsid w:val="0070472F"/>
    <w:rsid w:val="007059B2"/>
    <w:rsid w:val="00707F70"/>
    <w:rsid w:val="007114D2"/>
    <w:rsid w:val="00711B8D"/>
    <w:rsid w:val="007255ED"/>
    <w:rsid w:val="00726B53"/>
    <w:rsid w:val="00726FD8"/>
    <w:rsid w:val="00727655"/>
    <w:rsid w:val="00732A06"/>
    <w:rsid w:val="00733273"/>
    <w:rsid w:val="00734F4B"/>
    <w:rsid w:val="00735684"/>
    <w:rsid w:val="00735EB7"/>
    <w:rsid w:val="00742A82"/>
    <w:rsid w:val="007451B6"/>
    <w:rsid w:val="00745AB8"/>
    <w:rsid w:val="00750262"/>
    <w:rsid w:val="00750565"/>
    <w:rsid w:val="00750627"/>
    <w:rsid w:val="007506D7"/>
    <w:rsid w:val="0075244A"/>
    <w:rsid w:val="00752D77"/>
    <w:rsid w:val="0076012F"/>
    <w:rsid w:val="00763A2E"/>
    <w:rsid w:val="007649C1"/>
    <w:rsid w:val="00764F46"/>
    <w:rsid w:val="007653FB"/>
    <w:rsid w:val="007660D8"/>
    <w:rsid w:val="00771AD6"/>
    <w:rsid w:val="00772E35"/>
    <w:rsid w:val="007742B0"/>
    <w:rsid w:val="00775233"/>
    <w:rsid w:val="00780705"/>
    <w:rsid w:val="00793C40"/>
    <w:rsid w:val="007A201C"/>
    <w:rsid w:val="007A639C"/>
    <w:rsid w:val="007B2CF1"/>
    <w:rsid w:val="007B4013"/>
    <w:rsid w:val="007B5056"/>
    <w:rsid w:val="007B640F"/>
    <w:rsid w:val="007B74B3"/>
    <w:rsid w:val="007B7FDB"/>
    <w:rsid w:val="007C3AC5"/>
    <w:rsid w:val="007C5AF2"/>
    <w:rsid w:val="007C666C"/>
    <w:rsid w:val="007C70E2"/>
    <w:rsid w:val="007D12CB"/>
    <w:rsid w:val="007D1C45"/>
    <w:rsid w:val="007D2619"/>
    <w:rsid w:val="007D3FB7"/>
    <w:rsid w:val="007E0F5F"/>
    <w:rsid w:val="007E430C"/>
    <w:rsid w:val="007F0C13"/>
    <w:rsid w:val="007F32E0"/>
    <w:rsid w:val="007F7ECA"/>
    <w:rsid w:val="007F7EE6"/>
    <w:rsid w:val="008017AE"/>
    <w:rsid w:val="00802048"/>
    <w:rsid w:val="008047EE"/>
    <w:rsid w:val="00805D4E"/>
    <w:rsid w:val="008077E2"/>
    <w:rsid w:val="00810BEF"/>
    <w:rsid w:val="008131B4"/>
    <w:rsid w:val="008204A8"/>
    <w:rsid w:val="0082200C"/>
    <w:rsid w:val="008249CB"/>
    <w:rsid w:val="008406D6"/>
    <w:rsid w:val="008410CE"/>
    <w:rsid w:val="00841677"/>
    <w:rsid w:val="00841ABC"/>
    <w:rsid w:val="008421D2"/>
    <w:rsid w:val="0084568B"/>
    <w:rsid w:val="00846191"/>
    <w:rsid w:val="00846EE8"/>
    <w:rsid w:val="008473C1"/>
    <w:rsid w:val="00851F82"/>
    <w:rsid w:val="00853317"/>
    <w:rsid w:val="0085396E"/>
    <w:rsid w:val="00853970"/>
    <w:rsid w:val="008547F1"/>
    <w:rsid w:val="00860471"/>
    <w:rsid w:val="00860658"/>
    <w:rsid w:val="00860B6C"/>
    <w:rsid w:val="008668F5"/>
    <w:rsid w:val="00871FD9"/>
    <w:rsid w:val="008734B6"/>
    <w:rsid w:val="008761A0"/>
    <w:rsid w:val="0087748D"/>
    <w:rsid w:val="00880EA4"/>
    <w:rsid w:val="00881F98"/>
    <w:rsid w:val="008852B6"/>
    <w:rsid w:val="00885391"/>
    <w:rsid w:val="00886767"/>
    <w:rsid w:val="00887391"/>
    <w:rsid w:val="00890E12"/>
    <w:rsid w:val="00891FE4"/>
    <w:rsid w:val="008936A3"/>
    <w:rsid w:val="008948C9"/>
    <w:rsid w:val="00896610"/>
    <w:rsid w:val="00897866"/>
    <w:rsid w:val="008A44F2"/>
    <w:rsid w:val="008B1F8B"/>
    <w:rsid w:val="008B2194"/>
    <w:rsid w:val="008B2BC8"/>
    <w:rsid w:val="008B2ED2"/>
    <w:rsid w:val="008B502D"/>
    <w:rsid w:val="008B7202"/>
    <w:rsid w:val="008B7884"/>
    <w:rsid w:val="008C0883"/>
    <w:rsid w:val="008C233D"/>
    <w:rsid w:val="008C3469"/>
    <w:rsid w:val="008C3837"/>
    <w:rsid w:val="008D11A8"/>
    <w:rsid w:val="008D3DC6"/>
    <w:rsid w:val="008D7C93"/>
    <w:rsid w:val="008E40A5"/>
    <w:rsid w:val="008E594D"/>
    <w:rsid w:val="008F43CF"/>
    <w:rsid w:val="00901FF5"/>
    <w:rsid w:val="00902ECA"/>
    <w:rsid w:val="009071D4"/>
    <w:rsid w:val="009073E2"/>
    <w:rsid w:val="0091417A"/>
    <w:rsid w:val="009150CA"/>
    <w:rsid w:val="009151C6"/>
    <w:rsid w:val="00917A6F"/>
    <w:rsid w:val="00920A29"/>
    <w:rsid w:val="00920CE4"/>
    <w:rsid w:val="00921A66"/>
    <w:rsid w:val="009227DC"/>
    <w:rsid w:val="00923D98"/>
    <w:rsid w:val="00924841"/>
    <w:rsid w:val="00930EF4"/>
    <w:rsid w:val="00935279"/>
    <w:rsid w:val="00937155"/>
    <w:rsid w:val="00941979"/>
    <w:rsid w:val="00950BDC"/>
    <w:rsid w:val="00952569"/>
    <w:rsid w:val="00955B40"/>
    <w:rsid w:val="00956D87"/>
    <w:rsid w:val="00957821"/>
    <w:rsid w:val="00960311"/>
    <w:rsid w:val="00971F06"/>
    <w:rsid w:val="009765FF"/>
    <w:rsid w:val="00976796"/>
    <w:rsid w:val="00981D17"/>
    <w:rsid w:val="00983F15"/>
    <w:rsid w:val="00984517"/>
    <w:rsid w:val="009851FB"/>
    <w:rsid w:val="00986433"/>
    <w:rsid w:val="009940CB"/>
    <w:rsid w:val="00995604"/>
    <w:rsid w:val="00995884"/>
    <w:rsid w:val="00996EF8"/>
    <w:rsid w:val="0099722D"/>
    <w:rsid w:val="009B41BF"/>
    <w:rsid w:val="009B4450"/>
    <w:rsid w:val="009B4754"/>
    <w:rsid w:val="009C0C99"/>
    <w:rsid w:val="009C1B3A"/>
    <w:rsid w:val="009C1FF4"/>
    <w:rsid w:val="009D24D3"/>
    <w:rsid w:val="009D3BF0"/>
    <w:rsid w:val="009D564A"/>
    <w:rsid w:val="009D5C37"/>
    <w:rsid w:val="009D682D"/>
    <w:rsid w:val="009E18B4"/>
    <w:rsid w:val="009E4B44"/>
    <w:rsid w:val="009E721E"/>
    <w:rsid w:val="009E7E95"/>
    <w:rsid w:val="009F2F6F"/>
    <w:rsid w:val="009F5746"/>
    <w:rsid w:val="009F6FCA"/>
    <w:rsid w:val="00A027C3"/>
    <w:rsid w:val="00A04F10"/>
    <w:rsid w:val="00A06690"/>
    <w:rsid w:val="00A13599"/>
    <w:rsid w:val="00A13801"/>
    <w:rsid w:val="00A148F0"/>
    <w:rsid w:val="00A15A0A"/>
    <w:rsid w:val="00A20251"/>
    <w:rsid w:val="00A203A4"/>
    <w:rsid w:val="00A21A83"/>
    <w:rsid w:val="00A23D82"/>
    <w:rsid w:val="00A25282"/>
    <w:rsid w:val="00A2784F"/>
    <w:rsid w:val="00A27FDC"/>
    <w:rsid w:val="00A33214"/>
    <w:rsid w:val="00A338C0"/>
    <w:rsid w:val="00A34A11"/>
    <w:rsid w:val="00A42471"/>
    <w:rsid w:val="00A433A6"/>
    <w:rsid w:val="00A4378C"/>
    <w:rsid w:val="00A44486"/>
    <w:rsid w:val="00A50471"/>
    <w:rsid w:val="00A50CA5"/>
    <w:rsid w:val="00A52556"/>
    <w:rsid w:val="00A531F0"/>
    <w:rsid w:val="00A54081"/>
    <w:rsid w:val="00A564EF"/>
    <w:rsid w:val="00A5779F"/>
    <w:rsid w:val="00A61E1F"/>
    <w:rsid w:val="00A62F1F"/>
    <w:rsid w:val="00A63516"/>
    <w:rsid w:val="00A66516"/>
    <w:rsid w:val="00A666DB"/>
    <w:rsid w:val="00A72FF0"/>
    <w:rsid w:val="00A75C27"/>
    <w:rsid w:val="00A75DD1"/>
    <w:rsid w:val="00A76607"/>
    <w:rsid w:val="00A76DE7"/>
    <w:rsid w:val="00A77464"/>
    <w:rsid w:val="00A83133"/>
    <w:rsid w:val="00A87166"/>
    <w:rsid w:val="00A90164"/>
    <w:rsid w:val="00A91EE2"/>
    <w:rsid w:val="00A94A80"/>
    <w:rsid w:val="00A97591"/>
    <w:rsid w:val="00A97B88"/>
    <w:rsid w:val="00AA3BCA"/>
    <w:rsid w:val="00AB70FE"/>
    <w:rsid w:val="00AC24CA"/>
    <w:rsid w:val="00AC269B"/>
    <w:rsid w:val="00AC2C7D"/>
    <w:rsid w:val="00AC56E1"/>
    <w:rsid w:val="00AC598E"/>
    <w:rsid w:val="00AC6A7F"/>
    <w:rsid w:val="00AD0204"/>
    <w:rsid w:val="00AD2D16"/>
    <w:rsid w:val="00AD3D19"/>
    <w:rsid w:val="00AD440A"/>
    <w:rsid w:val="00AD54CA"/>
    <w:rsid w:val="00AD58DF"/>
    <w:rsid w:val="00AD6C4C"/>
    <w:rsid w:val="00AE282A"/>
    <w:rsid w:val="00AE7020"/>
    <w:rsid w:val="00AF1644"/>
    <w:rsid w:val="00AF57DC"/>
    <w:rsid w:val="00B05F69"/>
    <w:rsid w:val="00B124C0"/>
    <w:rsid w:val="00B17398"/>
    <w:rsid w:val="00B2061A"/>
    <w:rsid w:val="00B23B13"/>
    <w:rsid w:val="00B25DAE"/>
    <w:rsid w:val="00B335DB"/>
    <w:rsid w:val="00B46026"/>
    <w:rsid w:val="00B54E40"/>
    <w:rsid w:val="00B552A4"/>
    <w:rsid w:val="00B606A6"/>
    <w:rsid w:val="00B62F7D"/>
    <w:rsid w:val="00B65376"/>
    <w:rsid w:val="00B747ED"/>
    <w:rsid w:val="00B75992"/>
    <w:rsid w:val="00B76F33"/>
    <w:rsid w:val="00B771AD"/>
    <w:rsid w:val="00B83EC5"/>
    <w:rsid w:val="00B85E88"/>
    <w:rsid w:val="00B87350"/>
    <w:rsid w:val="00B904EB"/>
    <w:rsid w:val="00B90E6F"/>
    <w:rsid w:val="00B92919"/>
    <w:rsid w:val="00B93114"/>
    <w:rsid w:val="00BA1277"/>
    <w:rsid w:val="00BA1A7A"/>
    <w:rsid w:val="00BA4358"/>
    <w:rsid w:val="00BA5B9E"/>
    <w:rsid w:val="00BA7E83"/>
    <w:rsid w:val="00BB1492"/>
    <w:rsid w:val="00BB18E7"/>
    <w:rsid w:val="00BB484A"/>
    <w:rsid w:val="00BB4931"/>
    <w:rsid w:val="00BB6F97"/>
    <w:rsid w:val="00BC1153"/>
    <w:rsid w:val="00BC2A5E"/>
    <w:rsid w:val="00BC3499"/>
    <w:rsid w:val="00BC558F"/>
    <w:rsid w:val="00BC7FB4"/>
    <w:rsid w:val="00BD0CD2"/>
    <w:rsid w:val="00BD323C"/>
    <w:rsid w:val="00BD7D7C"/>
    <w:rsid w:val="00BE1761"/>
    <w:rsid w:val="00BE29BD"/>
    <w:rsid w:val="00BE3AEF"/>
    <w:rsid w:val="00BE50E4"/>
    <w:rsid w:val="00BF064A"/>
    <w:rsid w:val="00BF4693"/>
    <w:rsid w:val="00BF6015"/>
    <w:rsid w:val="00BF64E5"/>
    <w:rsid w:val="00BF79EF"/>
    <w:rsid w:val="00C022E3"/>
    <w:rsid w:val="00C121D0"/>
    <w:rsid w:val="00C21BBC"/>
    <w:rsid w:val="00C22E1D"/>
    <w:rsid w:val="00C23736"/>
    <w:rsid w:val="00C32254"/>
    <w:rsid w:val="00C35D0C"/>
    <w:rsid w:val="00C427C2"/>
    <w:rsid w:val="00C443EE"/>
    <w:rsid w:val="00C452B3"/>
    <w:rsid w:val="00C47714"/>
    <w:rsid w:val="00C47CFF"/>
    <w:rsid w:val="00C50C5D"/>
    <w:rsid w:val="00C53C12"/>
    <w:rsid w:val="00C566DC"/>
    <w:rsid w:val="00C57029"/>
    <w:rsid w:val="00C57992"/>
    <w:rsid w:val="00C67A60"/>
    <w:rsid w:val="00C67FF0"/>
    <w:rsid w:val="00C70641"/>
    <w:rsid w:val="00C71B2F"/>
    <w:rsid w:val="00C7410B"/>
    <w:rsid w:val="00C747BF"/>
    <w:rsid w:val="00C759E3"/>
    <w:rsid w:val="00C76C7F"/>
    <w:rsid w:val="00C76D3D"/>
    <w:rsid w:val="00C80F8B"/>
    <w:rsid w:val="00C81788"/>
    <w:rsid w:val="00C819B0"/>
    <w:rsid w:val="00C83B13"/>
    <w:rsid w:val="00C84C68"/>
    <w:rsid w:val="00C869CE"/>
    <w:rsid w:val="00C870C9"/>
    <w:rsid w:val="00C87435"/>
    <w:rsid w:val="00C939E3"/>
    <w:rsid w:val="00CA5AF3"/>
    <w:rsid w:val="00CA624B"/>
    <w:rsid w:val="00CA77EB"/>
    <w:rsid w:val="00CB0175"/>
    <w:rsid w:val="00CB0AF1"/>
    <w:rsid w:val="00CB102B"/>
    <w:rsid w:val="00CB2427"/>
    <w:rsid w:val="00CB3E98"/>
    <w:rsid w:val="00CB592D"/>
    <w:rsid w:val="00CB5B40"/>
    <w:rsid w:val="00CB5C8C"/>
    <w:rsid w:val="00CC0649"/>
    <w:rsid w:val="00CC2501"/>
    <w:rsid w:val="00CC47C9"/>
    <w:rsid w:val="00CC50DB"/>
    <w:rsid w:val="00CC6568"/>
    <w:rsid w:val="00CD6655"/>
    <w:rsid w:val="00CD738C"/>
    <w:rsid w:val="00CE066C"/>
    <w:rsid w:val="00CE135F"/>
    <w:rsid w:val="00CF2F3B"/>
    <w:rsid w:val="00CF5571"/>
    <w:rsid w:val="00D0229B"/>
    <w:rsid w:val="00D05FB8"/>
    <w:rsid w:val="00D06A8B"/>
    <w:rsid w:val="00D12995"/>
    <w:rsid w:val="00D1330E"/>
    <w:rsid w:val="00D16116"/>
    <w:rsid w:val="00D17052"/>
    <w:rsid w:val="00D223C4"/>
    <w:rsid w:val="00D22851"/>
    <w:rsid w:val="00D26A8B"/>
    <w:rsid w:val="00D307D5"/>
    <w:rsid w:val="00D36FED"/>
    <w:rsid w:val="00D371DA"/>
    <w:rsid w:val="00D378D4"/>
    <w:rsid w:val="00D4265D"/>
    <w:rsid w:val="00D454E5"/>
    <w:rsid w:val="00D53182"/>
    <w:rsid w:val="00D54220"/>
    <w:rsid w:val="00D560A8"/>
    <w:rsid w:val="00D63E57"/>
    <w:rsid w:val="00D6473B"/>
    <w:rsid w:val="00D64774"/>
    <w:rsid w:val="00D67BEA"/>
    <w:rsid w:val="00D709A7"/>
    <w:rsid w:val="00D70B72"/>
    <w:rsid w:val="00D71C3A"/>
    <w:rsid w:val="00D72D48"/>
    <w:rsid w:val="00D81F48"/>
    <w:rsid w:val="00D90052"/>
    <w:rsid w:val="00DB3D4D"/>
    <w:rsid w:val="00DC303C"/>
    <w:rsid w:val="00DC31AF"/>
    <w:rsid w:val="00DC4F61"/>
    <w:rsid w:val="00DC70B5"/>
    <w:rsid w:val="00DD0169"/>
    <w:rsid w:val="00DD0985"/>
    <w:rsid w:val="00DD21C1"/>
    <w:rsid w:val="00DD33B0"/>
    <w:rsid w:val="00DD4699"/>
    <w:rsid w:val="00DE0947"/>
    <w:rsid w:val="00DE1D52"/>
    <w:rsid w:val="00DE3437"/>
    <w:rsid w:val="00DE4303"/>
    <w:rsid w:val="00DF506E"/>
    <w:rsid w:val="00DF5513"/>
    <w:rsid w:val="00DF5F7F"/>
    <w:rsid w:val="00DF64AC"/>
    <w:rsid w:val="00DF6F59"/>
    <w:rsid w:val="00E00776"/>
    <w:rsid w:val="00E008DC"/>
    <w:rsid w:val="00E046DD"/>
    <w:rsid w:val="00E10005"/>
    <w:rsid w:val="00E141B0"/>
    <w:rsid w:val="00E14585"/>
    <w:rsid w:val="00E14720"/>
    <w:rsid w:val="00E165A8"/>
    <w:rsid w:val="00E169B4"/>
    <w:rsid w:val="00E20968"/>
    <w:rsid w:val="00E23BBB"/>
    <w:rsid w:val="00E24066"/>
    <w:rsid w:val="00E25E97"/>
    <w:rsid w:val="00E33E1F"/>
    <w:rsid w:val="00E37E04"/>
    <w:rsid w:val="00E417A3"/>
    <w:rsid w:val="00E41DBD"/>
    <w:rsid w:val="00E41F26"/>
    <w:rsid w:val="00E42859"/>
    <w:rsid w:val="00E45159"/>
    <w:rsid w:val="00E45F34"/>
    <w:rsid w:val="00E47FDD"/>
    <w:rsid w:val="00E508DC"/>
    <w:rsid w:val="00E52D92"/>
    <w:rsid w:val="00E54E25"/>
    <w:rsid w:val="00E672FD"/>
    <w:rsid w:val="00E71009"/>
    <w:rsid w:val="00E717C0"/>
    <w:rsid w:val="00E72FA6"/>
    <w:rsid w:val="00E73419"/>
    <w:rsid w:val="00E76E8A"/>
    <w:rsid w:val="00E81D4E"/>
    <w:rsid w:val="00E84B53"/>
    <w:rsid w:val="00E8674C"/>
    <w:rsid w:val="00E87E73"/>
    <w:rsid w:val="00E90978"/>
    <w:rsid w:val="00E9264A"/>
    <w:rsid w:val="00E93A31"/>
    <w:rsid w:val="00E962E3"/>
    <w:rsid w:val="00E977C8"/>
    <w:rsid w:val="00EA5BD5"/>
    <w:rsid w:val="00EA5EDF"/>
    <w:rsid w:val="00EA6912"/>
    <w:rsid w:val="00EA720F"/>
    <w:rsid w:val="00EB2139"/>
    <w:rsid w:val="00EB4103"/>
    <w:rsid w:val="00EB54F4"/>
    <w:rsid w:val="00EC0A1A"/>
    <w:rsid w:val="00EC19F1"/>
    <w:rsid w:val="00EC4603"/>
    <w:rsid w:val="00EC5AF1"/>
    <w:rsid w:val="00ED3E89"/>
    <w:rsid w:val="00ED48AB"/>
    <w:rsid w:val="00ED71EC"/>
    <w:rsid w:val="00EE40F3"/>
    <w:rsid w:val="00EF0345"/>
    <w:rsid w:val="00EF1601"/>
    <w:rsid w:val="00EF2571"/>
    <w:rsid w:val="00EF42B8"/>
    <w:rsid w:val="00EF6450"/>
    <w:rsid w:val="00EF67C3"/>
    <w:rsid w:val="00F0335F"/>
    <w:rsid w:val="00F10986"/>
    <w:rsid w:val="00F11B13"/>
    <w:rsid w:val="00F1281B"/>
    <w:rsid w:val="00F15876"/>
    <w:rsid w:val="00F2105B"/>
    <w:rsid w:val="00F22E18"/>
    <w:rsid w:val="00F22F22"/>
    <w:rsid w:val="00F24E96"/>
    <w:rsid w:val="00F26855"/>
    <w:rsid w:val="00F27BB0"/>
    <w:rsid w:val="00F30571"/>
    <w:rsid w:val="00F30587"/>
    <w:rsid w:val="00F361A1"/>
    <w:rsid w:val="00F37F03"/>
    <w:rsid w:val="00F414A9"/>
    <w:rsid w:val="00F41F0B"/>
    <w:rsid w:val="00F43C15"/>
    <w:rsid w:val="00F516F5"/>
    <w:rsid w:val="00F6043D"/>
    <w:rsid w:val="00F6264D"/>
    <w:rsid w:val="00F64FA3"/>
    <w:rsid w:val="00F70A4E"/>
    <w:rsid w:val="00F7149F"/>
    <w:rsid w:val="00F743E3"/>
    <w:rsid w:val="00F74F15"/>
    <w:rsid w:val="00F754DC"/>
    <w:rsid w:val="00F7608D"/>
    <w:rsid w:val="00F85853"/>
    <w:rsid w:val="00F861F1"/>
    <w:rsid w:val="00F87588"/>
    <w:rsid w:val="00F879ED"/>
    <w:rsid w:val="00F9197F"/>
    <w:rsid w:val="00FA039C"/>
    <w:rsid w:val="00FA07E6"/>
    <w:rsid w:val="00FA1120"/>
    <w:rsid w:val="00FA254D"/>
    <w:rsid w:val="00FB5F61"/>
    <w:rsid w:val="00FB7A73"/>
    <w:rsid w:val="00FC3450"/>
    <w:rsid w:val="00FC34EF"/>
    <w:rsid w:val="00FC4DB0"/>
    <w:rsid w:val="00FC595F"/>
    <w:rsid w:val="00FC69EB"/>
    <w:rsid w:val="00FD0B90"/>
    <w:rsid w:val="00FD199E"/>
    <w:rsid w:val="00FD2DB4"/>
    <w:rsid w:val="00FD4B67"/>
    <w:rsid w:val="00FD578F"/>
    <w:rsid w:val="00FE5683"/>
    <w:rsid w:val="00FF0C9E"/>
    <w:rsid w:val="00FF5287"/>
    <w:rsid w:val="00FF7E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7D237C"/>
  <w15:docId w15:val="{D0A792C6-331B-4C9F-9C63-0958A9C94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08D"/>
    <w:pPr>
      <w:spacing w:before="120" w:after="120" w:line="240" w:lineRule="auto"/>
      <w:ind w:left="360"/>
    </w:pPr>
    <w:rPr>
      <w:rFonts w:ascii="Arial" w:hAnsi="Arial"/>
      <w:spacing w:val="20"/>
    </w:rPr>
  </w:style>
  <w:style w:type="paragraph" w:styleId="Naslov1">
    <w:name w:val="heading 1"/>
    <w:basedOn w:val="Normal"/>
    <w:next w:val="Normal"/>
    <w:link w:val="Naslov1Char"/>
    <w:uiPriority w:val="9"/>
    <w:qFormat/>
    <w:rsid w:val="00F7608D"/>
    <w:pPr>
      <w:jc w:val="center"/>
      <w:outlineLvl w:val="0"/>
    </w:pPr>
    <w:rPr>
      <w:rFonts w:cs="Arial"/>
      <w:b/>
      <w:color w:val="2F5496" w:themeColor="accent5" w:themeShade="BF"/>
      <w:sz w:val="36"/>
      <w:szCs w:val="36"/>
    </w:rPr>
  </w:style>
  <w:style w:type="paragraph" w:styleId="Naslov2">
    <w:name w:val="heading 2"/>
    <w:basedOn w:val="Normal"/>
    <w:next w:val="Normal"/>
    <w:link w:val="Naslov2Char"/>
    <w:uiPriority w:val="9"/>
    <w:unhideWhenUsed/>
    <w:qFormat/>
    <w:rsid w:val="00F7608D"/>
    <w:pPr>
      <w:spacing w:before="240" w:after="240"/>
      <w:jc w:val="center"/>
      <w:outlineLvl w:val="1"/>
    </w:pPr>
    <w:rPr>
      <w:rFonts w:cs="Arial"/>
      <w:b/>
      <w:color w:val="2F5496" w:themeColor="accent5" w:themeShade="BF"/>
      <w:sz w:val="24"/>
      <w:szCs w:val="24"/>
    </w:rPr>
  </w:style>
  <w:style w:type="paragraph" w:styleId="Naslov3">
    <w:name w:val="heading 3"/>
    <w:basedOn w:val="Normal"/>
    <w:next w:val="Normal"/>
    <w:link w:val="Naslov3Char"/>
    <w:uiPriority w:val="9"/>
    <w:unhideWhenUsed/>
    <w:qFormat/>
    <w:rsid w:val="00F7608D"/>
    <w:pPr>
      <w:spacing w:before="240" w:after="240"/>
      <w:jc w:val="center"/>
      <w:outlineLvl w:val="2"/>
    </w:pPr>
    <w:rPr>
      <w:rFonts w:cs="Arial"/>
      <w:b/>
      <w:bCs/>
      <w:color w:val="0083E6"/>
      <w:spacing w:val="60"/>
      <w:sz w:val="28"/>
      <w:szCs w:val="32"/>
    </w:rPr>
  </w:style>
  <w:style w:type="paragraph" w:styleId="Naslov4">
    <w:name w:val="heading 4"/>
    <w:basedOn w:val="Normal"/>
    <w:next w:val="Normal"/>
    <w:link w:val="Naslov4Char"/>
    <w:uiPriority w:val="9"/>
    <w:unhideWhenUsed/>
    <w:qFormat/>
    <w:rsid w:val="00C57992"/>
    <w:pPr>
      <w:spacing w:before="240" w:after="240"/>
      <w:ind w:left="357"/>
      <w:outlineLvl w:val="3"/>
    </w:pPr>
    <w:rPr>
      <w:rFonts w:eastAsiaTheme="majorEastAsia" w:cs="Arial"/>
      <w:b/>
      <w:color w:val="2E74B5" w:themeColor="accent1" w:themeShade="BF"/>
      <w:spacing w:val="40"/>
      <w:sz w:val="24"/>
      <w:szCs w:val="28"/>
      <w:lang w:eastAsia="it-IT"/>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paragraph" w:customStyle="1" w:styleId="Default">
    <w:name w:val="Default"/>
    <w:rsid w:val="00371B56"/>
    <w:pPr>
      <w:autoSpaceDE w:val="0"/>
      <w:autoSpaceDN w:val="0"/>
      <w:adjustRightInd w:val="0"/>
      <w:spacing w:after="0" w:line="240" w:lineRule="auto"/>
    </w:pPr>
    <w:rPr>
      <w:rFonts w:ascii="Source Sans Pro" w:hAnsi="Source Sans Pro" w:cs="Source Sans Pro"/>
      <w:color w:val="000000"/>
      <w:sz w:val="24"/>
      <w:szCs w:val="24"/>
    </w:rPr>
  </w:style>
  <w:style w:type="paragraph" w:styleId="Tekstfusnote">
    <w:name w:val="footnote text"/>
    <w:aliases w:val="Lábjegyzet-szöveg, Tegn1, Tegn1 Char, Char Char Char,Footnote Text Char1 Char,Footnote Text Char2 Char Char,Footnote Text Char Char2 Char Char,Footnote Text Char1 Char Char Char,Footnote Text Char Char Char Char Char,ft,Podrozdział,Char,fn"/>
    <w:basedOn w:val="Normal"/>
    <w:link w:val="TekstfusnoteChar"/>
    <w:unhideWhenUsed/>
    <w:qFormat/>
    <w:rsid w:val="00653C1C"/>
    <w:pPr>
      <w:spacing w:after="0"/>
    </w:pPr>
    <w:rPr>
      <w:sz w:val="20"/>
      <w:szCs w:val="20"/>
    </w:rPr>
  </w:style>
  <w:style w:type="character" w:customStyle="1" w:styleId="TekstfusnoteChar">
    <w:name w:val="Tekst fusnote Char"/>
    <w:aliases w:val="Lábjegyzet-szöveg Char, Tegn1 Char1, Tegn1 Char Char, Char Char Char Char,Footnote Text Char1 Char Char,Footnote Text Char2 Char Char Char,Footnote Text Char Char2 Char Char Char,Footnote Text Char1 Char Char Char Char,ft Char,fn Char"/>
    <w:basedOn w:val="Podrazumevanifontpasusa"/>
    <w:link w:val="Tekstfusnote"/>
    <w:rsid w:val="00653C1C"/>
    <w:rPr>
      <w:sz w:val="20"/>
      <w:szCs w:val="20"/>
      <w:lang w:val="en-GB"/>
    </w:rPr>
  </w:style>
  <w:style w:type="character" w:styleId="Referencafusnote">
    <w:name w:val="footnote reference"/>
    <w:aliases w:val="ftref,Footnote Reference Superscript,BVI fnr,16 Point,Superscript 6 Point,Footnote Reference Char Char Char,Carattere Char Carattere Carattere Char Carattere Char Carattere Char Char Char1 Char,4_G,RSC_WP (footnote reference),16 Poin"/>
    <w:basedOn w:val="Podrazumevanifontpasusa"/>
    <w:link w:val="Char2"/>
    <w:unhideWhenUsed/>
    <w:qFormat/>
    <w:rsid w:val="00653C1C"/>
    <w:rPr>
      <w:vertAlign w:val="superscript"/>
    </w:rPr>
  </w:style>
  <w:style w:type="paragraph" w:styleId="Pasussalistom">
    <w:name w:val="List Paragraph"/>
    <w:aliases w:val="Punto elenco_1,Punto elenco 1"/>
    <w:basedOn w:val="Normal"/>
    <w:link w:val="PasussalistomChar"/>
    <w:uiPriority w:val="34"/>
    <w:qFormat/>
    <w:rsid w:val="00C022E3"/>
    <w:pPr>
      <w:numPr>
        <w:numId w:val="13"/>
      </w:numPr>
      <w:spacing w:after="0" w:line="360" w:lineRule="auto"/>
      <w:contextualSpacing/>
      <w:jc w:val="both"/>
    </w:pPr>
    <w:rPr>
      <w:spacing w:val="30"/>
      <w:lang w:val="en-GB"/>
    </w:rPr>
  </w:style>
  <w:style w:type="character" w:customStyle="1" w:styleId="PasussalistomChar">
    <w:name w:val="Pasus sa listom Char"/>
    <w:aliases w:val="Punto elenco_1 Char,Punto elenco 1 Char"/>
    <w:link w:val="Pasussalistom"/>
    <w:uiPriority w:val="34"/>
    <w:rsid w:val="00C022E3"/>
    <w:rPr>
      <w:rFonts w:ascii="Arial" w:hAnsi="Arial"/>
      <w:spacing w:val="30"/>
      <w:lang w:val="en-GB"/>
    </w:rPr>
  </w:style>
  <w:style w:type="character" w:styleId="Hiperveza">
    <w:name w:val="Hyperlink"/>
    <w:basedOn w:val="Podrazumevanifontpasusa"/>
    <w:uiPriority w:val="99"/>
    <w:unhideWhenUsed/>
    <w:rsid w:val="007E0F5F"/>
    <w:rPr>
      <w:color w:val="0563C1" w:themeColor="hyperlink"/>
      <w:u w:val="single"/>
    </w:rPr>
  </w:style>
  <w:style w:type="character" w:styleId="Naglaeno">
    <w:name w:val="Strong"/>
    <w:basedOn w:val="Podrazumevanifontpasusa"/>
    <w:uiPriority w:val="22"/>
    <w:qFormat/>
    <w:rsid w:val="000821E1"/>
    <w:rPr>
      <w:b/>
      <w:bCs/>
    </w:rPr>
  </w:style>
  <w:style w:type="paragraph" w:customStyle="1" w:styleId="paragraph">
    <w:name w:val="paragraph"/>
    <w:basedOn w:val="Normal"/>
    <w:rsid w:val="00A50471"/>
    <w:pPr>
      <w:spacing w:before="100" w:beforeAutospacing="1" w:after="100" w:afterAutospacing="1"/>
    </w:pPr>
    <w:rPr>
      <w:rFonts w:ascii="Times New Roman" w:eastAsia="Times New Roman" w:hAnsi="Times New Roman" w:cs="Times New Roman"/>
      <w:sz w:val="24"/>
      <w:szCs w:val="24"/>
      <w:lang w:val="hu-HU" w:eastAsia="en-US"/>
    </w:rPr>
  </w:style>
  <w:style w:type="character" w:customStyle="1" w:styleId="normaltextrun">
    <w:name w:val="normaltextrun"/>
    <w:basedOn w:val="Podrazumevanifontpasusa"/>
    <w:rsid w:val="00A50471"/>
  </w:style>
  <w:style w:type="character" w:customStyle="1" w:styleId="eop">
    <w:name w:val="eop"/>
    <w:basedOn w:val="Podrazumevanifontpasusa"/>
    <w:rsid w:val="00A50471"/>
  </w:style>
  <w:style w:type="character" w:customStyle="1" w:styleId="Naslov1Char">
    <w:name w:val="Naslov 1 Char"/>
    <w:basedOn w:val="Podrazumevanifontpasusa"/>
    <w:link w:val="Naslov1"/>
    <w:uiPriority w:val="9"/>
    <w:rsid w:val="00F7608D"/>
    <w:rPr>
      <w:rFonts w:ascii="Arial" w:hAnsi="Arial" w:cs="Arial"/>
      <w:b/>
      <w:color w:val="2F5496" w:themeColor="accent5" w:themeShade="BF"/>
      <w:spacing w:val="20"/>
      <w:sz w:val="36"/>
      <w:szCs w:val="36"/>
      <w:lang w:val="en-GB"/>
    </w:rPr>
  </w:style>
  <w:style w:type="paragraph" w:styleId="NormalWeb">
    <w:name w:val="Normal (Web)"/>
    <w:basedOn w:val="Normal"/>
    <w:uiPriority w:val="99"/>
    <w:semiHidden/>
    <w:unhideWhenUsed/>
    <w:rsid w:val="00EC0A1A"/>
    <w:pPr>
      <w:spacing w:before="100" w:beforeAutospacing="1" w:after="100" w:afterAutospacing="1"/>
    </w:pPr>
    <w:rPr>
      <w:rFonts w:ascii="Times New Roman" w:eastAsia="Times New Roman" w:hAnsi="Times New Roman" w:cs="Times New Roman"/>
      <w:sz w:val="24"/>
      <w:szCs w:val="24"/>
    </w:rPr>
  </w:style>
  <w:style w:type="paragraph" w:customStyle="1" w:styleId="Char2">
    <w:name w:val="Char2"/>
    <w:basedOn w:val="Normal"/>
    <w:link w:val="Referencafusnote"/>
    <w:autoRedefine/>
    <w:qFormat/>
    <w:rsid w:val="00AF1644"/>
    <w:pPr>
      <w:spacing w:line="240" w:lineRule="exact"/>
      <w:jc w:val="center"/>
    </w:pPr>
    <w:rPr>
      <w:vertAlign w:val="superscript"/>
    </w:rPr>
  </w:style>
  <w:style w:type="paragraph" w:styleId="Zaglavljestranice">
    <w:name w:val="header"/>
    <w:basedOn w:val="Normal"/>
    <w:link w:val="ZaglavljestraniceChar"/>
    <w:uiPriority w:val="99"/>
    <w:unhideWhenUsed/>
    <w:rsid w:val="00937155"/>
    <w:pPr>
      <w:tabs>
        <w:tab w:val="center" w:pos="4680"/>
        <w:tab w:val="right" w:pos="9360"/>
      </w:tabs>
      <w:spacing w:after="0"/>
    </w:pPr>
  </w:style>
  <w:style w:type="character" w:customStyle="1" w:styleId="ZaglavljestraniceChar">
    <w:name w:val="Zaglavlje stranice Char"/>
    <w:basedOn w:val="Podrazumevanifontpasusa"/>
    <w:link w:val="Zaglavljestranice"/>
    <w:uiPriority w:val="99"/>
    <w:rsid w:val="00937155"/>
    <w:rPr>
      <w:lang w:val="en-GB"/>
    </w:rPr>
  </w:style>
  <w:style w:type="paragraph" w:styleId="Podnojestranice">
    <w:name w:val="footer"/>
    <w:basedOn w:val="Normal"/>
    <w:link w:val="PodnojestraniceChar"/>
    <w:uiPriority w:val="99"/>
    <w:unhideWhenUsed/>
    <w:rsid w:val="00937155"/>
    <w:pPr>
      <w:tabs>
        <w:tab w:val="center" w:pos="4680"/>
        <w:tab w:val="right" w:pos="9360"/>
      </w:tabs>
      <w:spacing w:after="0"/>
    </w:pPr>
  </w:style>
  <w:style w:type="character" w:customStyle="1" w:styleId="PodnojestraniceChar">
    <w:name w:val="Podnožje stranice Char"/>
    <w:basedOn w:val="Podrazumevanifontpasusa"/>
    <w:link w:val="Podnojestranice"/>
    <w:uiPriority w:val="99"/>
    <w:rsid w:val="00937155"/>
    <w:rPr>
      <w:lang w:val="en-GB"/>
    </w:rPr>
  </w:style>
  <w:style w:type="paragraph" w:styleId="Tekstubaloniu">
    <w:name w:val="Balloon Text"/>
    <w:basedOn w:val="Normal"/>
    <w:link w:val="TekstubaloniuChar"/>
    <w:uiPriority w:val="99"/>
    <w:semiHidden/>
    <w:unhideWhenUsed/>
    <w:rsid w:val="000163D3"/>
    <w:pPr>
      <w:spacing w:after="0"/>
    </w:pPr>
    <w:rPr>
      <w:rFonts w:ascii="Segoe UI" w:hAnsi="Segoe UI" w:cs="Segoe UI"/>
      <w:sz w:val="18"/>
      <w:szCs w:val="18"/>
    </w:rPr>
  </w:style>
  <w:style w:type="character" w:customStyle="1" w:styleId="TekstubaloniuChar">
    <w:name w:val="Tekst u balončiću Char"/>
    <w:basedOn w:val="Podrazumevanifontpasusa"/>
    <w:link w:val="Tekstubaloniu"/>
    <w:uiPriority w:val="99"/>
    <w:semiHidden/>
    <w:rsid w:val="000163D3"/>
    <w:rPr>
      <w:rFonts w:ascii="Segoe UI" w:hAnsi="Segoe UI" w:cs="Segoe UI"/>
      <w:sz w:val="18"/>
      <w:szCs w:val="18"/>
      <w:lang w:val="en-GB"/>
    </w:rPr>
  </w:style>
  <w:style w:type="character" w:customStyle="1" w:styleId="Naslov3Char">
    <w:name w:val="Naslov 3 Char"/>
    <w:basedOn w:val="Podrazumevanifontpasusa"/>
    <w:link w:val="Naslov3"/>
    <w:uiPriority w:val="9"/>
    <w:rsid w:val="00F7608D"/>
    <w:rPr>
      <w:rFonts w:ascii="Arial" w:hAnsi="Arial" w:cs="Arial"/>
      <w:b/>
      <w:bCs/>
      <w:color w:val="0083E6"/>
      <w:spacing w:val="60"/>
      <w:sz w:val="28"/>
      <w:szCs w:val="32"/>
    </w:rPr>
  </w:style>
  <w:style w:type="character" w:styleId="Referencakomentara">
    <w:name w:val="annotation reference"/>
    <w:basedOn w:val="Podrazumevanifontpasusa"/>
    <w:uiPriority w:val="99"/>
    <w:semiHidden/>
    <w:unhideWhenUsed/>
    <w:rsid w:val="00230FA0"/>
    <w:rPr>
      <w:sz w:val="16"/>
      <w:szCs w:val="16"/>
    </w:rPr>
  </w:style>
  <w:style w:type="paragraph" w:styleId="Tekstkomentara">
    <w:name w:val="annotation text"/>
    <w:basedOn w:val="Normal"/>
    <w:link w:val="TekstkomentaraChar"/>
    <w:uiPriority w:val="99"/>
    <w:unhideWhenUsed/>
    <w:rsid w:val="00230FA0"/>
    <w:rPr>
      <w:sz w:val="20"/>
      <w:szCs w:val="20"/>
    </w:rPr>
  </w:style>
  <w:style w:type="character" w:customStyle="1" w:styleId="TekstkomentaraChar">
    <w:name w:val="Tekst komentara Char"/>
    <w:basedOn w:val="Podrazumevanifontpasusa"/>
    <w:link w:val="Tekstkomentara"/>
    <w:uiPriority w:val="99"/>
    <w:rsid w:val="00230FA0"/>
    <w:rPr>
      <w:sz w:val="20"/>
      <w:szCs w:val="20"/>
      <w:lang w:val="en-GB"/>
    </w:rPr>
  </w:style>
  <w:style w:type="paragraph" w:styleId="Temakomentara">
    <w:name w:val="annotation subject"/>
    <w:basedOn w:val="Tekstkomentara"/>
    <w:next w:val="Tekstkomentara"/>
    <w:link w:val="TemakomentaraChar"/>
    <w:uiPriority w:val="99"/>
    <w:semiHidden/>
    <w:unhideWhenUsed/>
    <w:rsid w:val="00230FA0"/>
    <w:rPr>
      <w:b/>
      <w:bCs/>
    </w:rPr>
  </w:style>
  <w:style w:type="character" w:customStyle="1" w:styleId="TemakomentaraChar">
    <w:name w:val="Tema komentara Char"/>
    <w:basedOn w:val="TekstkomentaraChar"/>
    <w:link w:val="Temakomentara"/>
    <w:uiPriority w:val="99"/>
    <w:semiHidden/>
    <w:rsid w:val="00230FA0"/>
    <w:rPr>
      <w:b/>
      <w:bCs/>
      <w:sz w:val="20"/>
      <w:szCs w:val="20"/>
      <w:lang w:val="en-GB"/>
    </w:rPr>
  </w:style>
  <w:style w:type="paragraph" w:styleId="Korektura">
    <w:name w:val="Revision"/>
    <w:hidden/>
    <w:uiPriority w:val="99"/>
    <w:semiHidden/>
    <w:rsid w:val="00A27FDC"/>
    <w:pPr>
      <w:spacing w:after="0" w:line="240" w:lineRule="auto"/>
    </w:pPr>
    <w:rPr>
      <w:lang w:val="en-GB"/>
    </w:rPr>
  </w:style>
  <w:style w:type="character" w:styleId="Ispraenahiperveza">
    <w:name w:val="FollowedHyperlink"/>
    <w:basedOn w:val="Podrazumevanifontpasusa"/>
    <w:uiPriority w:val="99"/>
    <w:semiHidden/>
    <w:unhideWhenUsed/>
    <w:rsid w:val="009B41BF"/>
    <w:rPr>
      <w:color w:val="954F72" w:themeColor="followedHyperlink"/>
      <w:u w:val="single"/>
    </w:rPr>
  </w:style>
  <w:style w:type="character" w:customStyle="1" w:styleId="Naslov2Char">
    <w:name w:val="Naslov 2 Char"/>
    <w:basedOn w:val="Podrazumevanifontpasusa"/>
    <w:link w:val="Naslov2"/>
    <w:uiPriority w:val="9"/>
    <w:rsid w:val="00F7608D"/>
    <w:rPr>
      <w:rFonts w:ascii="Arial" w:hAnsi="Arial" w:cs="Arial"/>
      <w:b/>
      <w:color w:val="2F5496" w:themeColor="accent5" w:themeShade="BF"/>
      <w:spacing w:val="20"/>
      <w:sz w:val="24"/>
      <w:szCs w:val="24"/>
      <w:lang w:val="en-GB"/>
    </w:rPr>
  </w:style>
  <w:style w:type="character" w:customStyle="1" w:styleId="Naslov4Char">
    <w:name w:val="Naslov 4 Char"/>
    <w:basedOn w:val="Podrazumevanifontpasusa"/>
    <w:link w:val="Naslov4"/>
    <w:uiPriority w:val="9"/>
    <w:rsid w:val="00C57992"/>
    <w:rPr>
      <w:rFonts w:ascii="Arial" w:eastAsiaTheme="majorEastAsia" w:hAnsi="Arial" w:cs="Arial"/>
      <w:b/>
      <w:color w:val="2E74B5" w:themeColor="accent1" w:themeShade="BF"/>
      <w:spacing w:val="40"/>
      <w:sz w:val="24"/>
      <w:szCs w:val="28"/>
      <w:lang w:eastAsia="it-IT"/>
    </w:rPr>
  </w:style>
  <w:style w:type="paragraph" w:styleId="Bezrazmaka">
    <w:name w:val="No Spacing"/>
    <w:uiPriority w:val="1"/>
    <w:rsid w:val="00F7608D"/>
    <w:pPr>
      <w:spacing w:after="0" w:line="240" w:lineRule="auto"/>
      <w:ind w:left="360"/>
    </w:pPr>
    <w:rPr>
      <w:rFonts w:ascii="Arial" w:hAnsi="Arial"/>
      <w:spacing w:val="20"/>
    </w:rPr>
  </w:style>
  <w:style w:type="paragraph" w:styleId="Podnaslov">
    <w:name w:val="Subtitle"/>
    <w:basedOn w:val="Normal"/>
    <w:next w:val="Normal"/>
    <w:link w:val="PodnaslovChar"/>
    <w:uiPriority w:val="11"/>
    <w:qFormat/>
    <w:rsid w:val="000A389C"/>
    <w:pPr>
      <w:spacing w:before="240" w:after="240"/>
      <w:ind w:left="357"/>
    </w:pPr>
    <w:rPr>
      <w:i/>
      <w:color w:val="808080" w:themeColor="background1" w:themeShade="80"/>
    </w:rPr>
  </w:style>
  <w:style w:type="character" w:customStyle="1" w:styleId="PodnaslovChar">
    <w:name w:val="Podnaslov Char"/>
    <w:basedOn w:val="Podrazumevanifontpasusa"/>
    <w:link w:val="Podnaslov"/>
    <w:uiPriority w:val="11"/>
    <w:rsid w:val="000A389C"/>
    <w:rPr>
      <w:rFonts w:ascii="Arial" w:hAnsi="Arial"/>
      <w:i/>
      <w:color w:val="808080" w:themeColor="background1" w:themeShade="80"/>
      <w:spacing w:val="20"/>
    </w:rPr>
  </w:style>
  <w:style w:type="table" w:styleId="Koordinatnamreatabele">
    <w:name w:val="Table Grid"/>
    <w:basedOn w:val="Normalnatabela"/>
    <w:uiPriority w:val="39"/>
    <w:rsid w:val="00C47C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1">
    <w:name w:val="contentpasted1"/>
    <w:basedOn w:val="Podrazumevanifontpasusa"/>
    <w:rsid w:val="00E9264A"/>
  </w:style>
  <w:style w:type="character" w:styleId="Naglaavanje">
    <w:name w:val="Emphasis"/>
    <w:basedOn w:val="Podrazumevanifontpasusa"/>
    <w:uiPriority w:val="20"/>
    <w:qFormat/>
    <w:rsid w:val="00674F5F"/>
    <w:rPr>
      <w:i/>
      <w:iCs/>
    </w:rPr>
  </w:style>
  <w:style w:type="paragraph" w:styleId="Natpis">
    <w:name w:val="caption"/>
    <w:basedOn w:val="Normal"/>
    <w:next w:val="Normal"/>
    <w:uiPriority w:val="35"/>
    <w:unhideWhenUsed/>
    <w:qFormat/>
    <w:rsid w:val="00CE135F"/>
    <w:pPr>
      <w:spacing w:before="0" w:after="200"/>
    </w:pPr>
    <w:rPr>
      <w:i/>
      <w:iCs/>
      <w:color w:val="44546A" w:themeColor="text2"/>
      <w:sz w:val="18"/>
      <w:szCs w:val="18"/>
      <w:lang w:val="en-GB"/>
    </w:rPr>
  </w:style>
  <w:style w:type="table" w:customStyle="1" w:styleId="TableGrid2">
    <w:name w:val="Table Grid2"/>
    <w:basedOn w:val="Normalnatabela"/>
    <w:next w:val="Koordinatnamreatabele"/>
    <w:uiPriority w:val="59"/>
    <w:unhideWhenUsed/>
    <w:rsid w:val="00A75DD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Normalnatabela"/>
    <w:next w:val="Koordinatnamreatabele"/>
    <w:uiPriority w:val="59"/>
    <w:unhideWhenUsed/>
    <w:rsid w:val="00A75DD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oordinatnamreatabele1">
    <w:name w:val="Koordinatna mreža tabele1"/>
    <w:basedOn w:val="Normalnatabela"/>
    <w:next w:val="Koordinatnamreatabele"/>
    <w:uiPriority w:val="39"/>
    <w:rsid w:val="000C4475"/>
    <w:pPr>
      <w:spacing w:after="0" w:line="240" w:lineRule="auto"/>
    </w:pPr>
    <w:rPr>
      <w:rFonts w:eastAsia="Aptos"/>
      <w:kern w:val="2"/>
      <w:lang w:val="hr-HR"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oordinatnamreatabele2">
    <w:name w:val="Koordinatna mreža tabele2"/>
    <w:basedOn w:val="Normalnatabela"/>
    <w:next w:val="Koordinatnamreatabele"/>
    <w:uiPriority w:val="39"/>
    <w:rsid w:val="003531CC"/>
    <w:pPr>
      <w:spacing w:after="0" w:line="240" w:lineRule="auto"/>
    </w:pPr>
    <w:rPr>
      <w:rFonts w:eastAsia="Aptos"/>
      <w:kern w:val="2"/>
      <w:lang w:val="hr-HR"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17224">
      <w:bodyDiv w:val="1"/>
      <w:marLeft w:val="0"/>
      <w:marRight w:val="0"/>
      <w:marTop w:val="0"/>
      <w:marBottom w:val="0"/>
      <w:divBdr>
        <w:top w:val="none" w:sz="0" w:space="0" w:color="auto"/>
        <w:left w:val="none" w:sz="0" w:space="0" w:color="auto"/>
        <w:bottom w:val="none" w:sz="0" w:space="0" w:color="auto"/>
        <w:right w:val="none" w:sz="0" w:space="0" w:color="auto"/>
      </w:divBdr>
    </w:div>
    <w:div w:id="34626802">
      <w:bodyDiv w:val="1"/>
      <w:marLeft w:val="0"/>
      <w:marRight w:val="0"/>
      <w:marTop w:val="0"/>
      <w:marBottom w:val="0"/>
      <w:divBdr>
        <w:top w:val="none" w:sz="0" w:space="0" w:color="auto"/>
        <w:left w:val="none" w:sz="0" w:space="0" w:color="auto"/>
        <w:bottom w:val="none" w:sz="0" w:space="0" w:color="auto"/>
        <w:right w:val="none" w:sz="0" w:space="0" w:color="auto"/>
      </w:divBdr>
      <w:divsChild>
        <w:div w:id="1692610747">
          <w:marLeft w:val="0"/>
          <w:marRight w:val="0"/>
          <w:marTop w:val="300"/>
          <w:marBottom w:val="150"/>
          <w:divBdr>
            <w:top w:val="none" w:sz="0" w:space="0" w:color="auto"/>
            <w:left w:val="none" w:sz="0" w:space="0" w:color="auto"/>
            <w:bottom w:val="none" w:sz="0" w:space="0" w:color="auto"/>
            <w:right w:val="none" w:sz="0" w:space="0" w:color="auto"/>
          </w:divBdr>
          <w:divsChild>
            <w:div w:id="1245922301">
              <w:marLeft w:val="0"/>
              <w:marRight w:val="0"/>
              <w:marTop w:val="0"/>
              <w:marBottom w:val="0"/>
              <w:divBdr>
                <w:top w:val="none" w:sz="0" w:space="0" w:color="auto"/>
                <w:left w:val="none" w:sz="0" w:space="0" w:color="auto"/>
                <w:bottom w:val="none" w:sz="0" w:space="0" w:color="auto"/>
                <w:right w:val="none" w:sz="0" w:space="0" w:color="auto"/>
              </w:divBdr>
              <w:divsChild>
                <w:div w:id="210124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716315">
          <w:marLeft w:val="0"/>
          <w:marRight w:val="0"/>
          <w:marTop w:val="0"/>
          <w:marBottom w:val="0"/>
          <w:divBdr>
            <w:top w:val="none" w:sz="0" w:space="0" w:color="auto"/>
            <w:left w:val="none" w:sz="0" w:space="0" w:color="auto"/>
            <w:bottom w:val="none" w:sz="0" w:space="0" w:color="auto"/>
            <w:right w:val="none" w:sz="0" w:space="0" w:color="auto"/>
          </w:divBdr>
          <w:divsChild>
            <w:div w:id="1484159205">
              <w:marLeft w:val="0"/>
              <w:marRight w:val="0"/>
              <w:marTop w:val="0"/>
              <w:marBottom w:val="0"/>
              <w:divBdr>
                <w:top w:val="none" w:sz="0" w:space="0" w:color="auto"/>
                <w:left w:val="none" w:sz="0" w:space="0" w:color="auto"/>
                <w:bottom w:val="none" w:sz="0" w:space="0" w:color="auto"/>
                <w:right w:val="none" w:sz="0" w:space="0" w:color="auto"/>
              </w:divBdr>
              <w:divsChild>
                <w:div w:id="50019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40577">
      <w:bodyDiv w:val="1"/>
      <w:marLeft w:val="0"/>
      <w:marRight w:val="0"/>
      <w:marTop w:val="0"/>
      <w:marBottom w:val="0"/>
      <w:divBdr>
        <w:top w:val="none" w:sz="0" w:space="0" w:color="auto"/>
        <w:left w:val="none" w:sz="0" w:space="0" w:color="auto"/>
        <w:bottom w:val="none" w:sz="0" w:space="0" w:color="auto"/>
        <w:right w:val="none" w:sz="0" w:space="0" w:color="auto"/>
      </w:divBdr>
    </w:div>
    <w:div w:id="238175344">
      <w:bodyDiv w:val="1"/>
      <w:marLeft w:val="0"/>
      <w:marRight w:val="0"/>
      <w:marTop w:val="0"/>
      <w:marBottom w:val="0"/>
      <w:divBdr>
        <w:top w:val="none" w:sz="0" w:space="0" w:color="auto"/>
        <w:left w:val="none" w:sz="0" w:space="0" w:color="auto"/>
        <w:bottom w:val="none" w:sz="0" w:space="0" w:color="auto"/>
        <w:right w:val="none" w:sz="0" w:space="0" w:color="auto"/>
      </w:divBdr>
    </w:div>
    <w:div w:id="264198059">
      <w:bodyDiv w:val="1"/>
      <w:marLeft w:val="0"/>
      <w:marRight w:val="0"/>
      <w:marTop w:val="0"/>
      <w:marBottom w:val="0"/>
      <w:divBdr>
        <w:top w:val="none" w:sz="0" w:space="0" w:color="auto"/>
        <w:left w:val="none" w:sz="0" w:space="0" w:color="auto"/>
        <w:bottom w:val="none" w:sz="0" w:space="0" w:color="auto"/>
        <w:right w:val="none" w:sz="0" w:space="0" w:color="auto"/>
      </w:divBdr>
    </w:div>
    <w:div w:id="290525412">
      <w:bodyDiv w:val="1"/>
      <w:marLeft w:val="0"/>
      <w:marRight w:val="0"/>
      <w:marTop w:val="0"/>
      <w:marBottom w:val="0"/>
      <w:divBdr>
        <w:top w:val="none" w:sz="0" w:space="0" w:color="auto"/>
        <w:left w:val="none" w:sz="0" w:space="0" w:color="auto"/>
        <w:bottom w:val="none" w:sz="0" w:space="0" w:color="auto"/>
        <w:right w:val="none" w:sz="0" w:space="0" w:color="auto"/>
      </w:divBdr>
    </w:div>
    <w:div w:id="502353563">
      <w:bodyDiv w:val="1"/>
      <w:marLeft w:val="0"/>
      <w:marRight w:val="0"/>
      <w:marTop w:val="0"/>
      <w:marBottom w:val="0"/>
      <w:divBdr>
        <w:top w:val="none" w:sz="0" w:space="0" w:color="auto"/>
        <w:left w:val="none" w:sz="0" w:space="0" w:color="auto"/>
        <w:bottom w:val="none" w:sz="0" w:space="0" w:color="auto"/>
        <w:right w:val="none" w:sz="0" w:space="0" w:color="auto"/>
      </w:divBdr>
    </w:div>
    <w:div w:id="771826123">
      <w:bodyDiv w:val="1"/>
      <w:marLeft w:val="0"/>
      <w:marRight w:val="0"/>
      <w:marTop w:val="0"/>
      <w:marBottom w:val="0"/>
      <w:divBdr>
        <w:top w:val="none" w:sz="0" w:space="0" w:color="auto"/>
        <w:left w:val="none" w:sz="0" w:space="0" w:color="auto"/>
        <w:bottom w:val="none" w:sz="0" w:space="0" w:color="auto"/>
        <w:right w:val="none" w:sz="0" w:space="0" w:color="auto"/>
      </w:divBdr>
    </w:div>
    <w:div w:id="861472952">
      <w:bodyDiv w:val="1"/>
      <w:marLeft w:val="0"/>
      <w:marRight w:val="0"/>
      <w:marTop w:val="0"/>
      <w:marBottom w:val="0"/>
      <w:divBdr>
        <w:top w:val="none" w:sz="0" w:space="0" w:color="auto"/>
        <w:left w:val="none" w:sz="0" w:space="0" w:color="auto"/>
        <w:bottom w:val="none" w:sz="0" w:space="0" w:color="auto"/>
        <w:right w:val="none" w:sz="0" w:space="0" w:color="auto"/>
      </w:divBdr>
    </w:div>
    <w:div w:id="976567230">
      <w:bodyDiv w:val="1"/>
      <w:marLeft w:val="0"/>
      <w:marRight w:val="0"/>
      <w:marTop w:val="0"/>
      <w:marBottom w:val="0"/>
      <w:divBdr>
        <w:top w:val="none" w:sz="0" w:space="0" w:color="auto"/>
        <w:left w:val="none" w:sz="0" w:space="0" w:color="auto"/>
        <w:bottom w:val="none" w:sz="0" w:space="0" w:color="auto"/>
        <w:right w:val="none" w:sz="0" w:space="0" w:color="auto"/>
      </w:divBdr>
    </w:div>
    <w:div w:id="1013796885">
      <w:bodyDiv w:val="1"/>
      <w:marLeft w:val="0"/>
      <w:marRight w:val="0"/>
      <w:marTop w:val="0"/>
      <w:marBottom w:val="0"/>
      <w:divBdr>
        <w:top w:val="none" w:sz="0" w:space="0" w:color="auto"/>
        <w:left w:val="none" w:sz="0" w:space="0" w:color="auto"/>
        <w:bottom w:val="none" w:sz="0" w:space="0" w:color="auto"/>
        <w:right w:val="none" w:sz="0" w:space="0" w:color="auto"/>
      </w:divBdr>
    </w:div>
    <w:div w:id="1016276193">
      <w:bodyDiv w:val="1"/>
      <w:marLeft w:val="0"/>
      <w:marRight w:val="0"/>
      <w:marTop w:val="0"/>
      <w:marBottom w:val="0"/>
      <w:divBdr>
        <w:top w:val="none" w:sz="0" w:space="0" w:color="auto"/>
        <w:left w:val="none" w:sz="0" w:space="0" w:color="auto"/>
        <w:bottom w:val="none" w:sz="0" w:space="0" w:color="auto"/>
        <w:right w:val="none" w:sz="0" w:space="0" w:color="auto"/>
      </w:divBdr>
    </w:div>
    <w:div w:id="1157965113">
      <w:bodyDiv w:val="1"/>
      <w:marLeft w:val="0"/>
      <w:marRight w:val="0"/>
      <w:marTop w:val="0"/>
      <w:marBottom w:val="0"/>
      <w:divBdr>
        <w:top w:val="none" w:sz="0" w:space="0" w:color="auto"/>
        <w:left w:val="none" w:sz="0" w:space="0" w:color="auto"/>
        <w:bottom w:val="none" w:sz="0" w:space="0" w:color="auto"/>
        <w:right w:val="none" w:sz="0" w:space="0" w:color="auto"/>
      </w:divBdr>
    </w:div>
    <w:div w:id="1165978820">
      <w:bodyDiv w:val="1"/>
      <w:marLeft w:val="0"/>
      <w:marRight w:val="0"/>
      <w:marTop w:val="0"/>
      <w:marBottom w:val="0"/>
      <w:divBdr>
        <w:top w:val="none" w:sz="0" w:space="0" w:color="auto"/>
        <w:left w:val="none" w:sz="0" w:space="0" w:color="auto"/>
        <w:bottom w:val="none" w:sz="0" w:space="0" w:color="auto"/>
        <w:right w:val="none" w:sz="0" w:space="0" w:color="auto"/>
      </w:divBdr>
    </w:div>
    <w:div w:id="1201361585">
      <w:bodyDiv w:val="1"/>
      <w:marLeft w:val="0"/>
      <w:marRight w:val="0"/>
      <w:marTop w:val="0"/>
      <w:marBottom w:val="0"/>
      <w:divBdr>
        <w:top w:val="none" w:sz="0" w:space="0" w:color="auto"/>
        <w:left w:val="none" w:sz="0" w:space="0" w:color="auto"/>
        <w:bottom w:val="none" w:sz="0" w:space="0" w:color="auto"/>
        <w:right w:val="none" w:sz="0" w:space="0" w:color="auto"/>
      </w:divBdr>
    </w:div>
    <w:div w:id="1270819385">
      <w:bodyDiv w:val="1"/>
      <w:marLeft w:val="0"/>
      <w:marRight w:val="0"/>
      <w:marTop w:val="0"/>
      <w:marBottom w:val="0"/>
      <w:divBdr>
        <w:top w:val="none" w:sz="0" w:space="0" w:color="auto"/>
        <w:left w:val="none" w:sz="0" w:space="0" w:color="auto"/>
        <w:bottom w:val="none" w:sz="0" w:space="0" w:color="auto"/>
        <w:right w:val="none" w:sz="0" w:space="0" w:color="auto"/>
      </w:divBdr>
    </w:div>
    <w:div w:id="1311669945">
      <w:bodyDiv w:val="1"/>
      <w:marLeft w:val="0"/>
      <w:marRight w:val="0"/>
      <w:marTop w:val="0"/>
      <w:marBottom w:val="0"/>
      <w:divBdr>
        <w:top w:val="none" w:sz="0" w:space="0" w:color="auto"/>
        <w:left w:val="none" w:sz="0" w:space="0" w:color="auto"/>
        <w:bottom w:val="none" w:sz="0" w:space="0" w:color="auto"/>
        <w:right w:val="none" w:sz="0" w:space="0" w:color="auto"/>
      </w:divBdr>
      <w:divsChild>
        <w:div w:id="1578008216">
          <w:marLeft w:val="0"/>
          <w:marRight w:val="0"/>
          <w:marTop w:val="0"/>
          <w:marBottom w:val="0"/>
          <w:divBdr>
            <w:top w:val="none" w:sz="0" w:space="0" w:color="auto"/>
            <w:left w:val="none" w:sz="0" w:space="0" w:color="auto"/>
            <w:bottom w:val="none" w:sz="0" w:space="0" w:color="auto"/>
            <w:right w:val="none" w:sz="0" w:space="0" w:color="auto"/>
          </w:divBdr>
        </w:div>
      </w:divsChild>
    </w:div>
    <w:div w:id="1370109103">
      <w:bodyDiv w:val="1"/>
      <w:marLeft w:val="0"/>
      <w:marRight w:val="0"/>
      <w:marTop w:val="0"/>
      <w:marBottom w:val="0"/>
      <w:divBdr>
        <w:top w:val="none" w:sz="0" w:space="0" w:color="auto"/>
        <w:left w:val="none" w:sz="0" w:space="0" w:color="auto"/>
        <w:bottom w:val="none" w:sz="0" w:space="0" w:color="auto"/>
        <w:right w:val="none" w:sz="0" w:space="0" w:color="auto"/>
      </w:divBdr>
    </w:div>
    <w:div w:id="1541698852">
      <w:bodyDiv w:val="1"/>
      <w:marLeft w:val="0"/>
      <w:marRight w:val="0"/>
      <w:marTop w:val="0"/>
      <w:marBottom w:val="0"/>
      <w:divBdr>
        <w:top w:val="none" w:sz="0" w:space="0" w:color="auto"/>
        <w:left w:val="none" w:sz="0" w:space="0" w:color="auto"/>
        <w:bottom w:val="none" w:sz="0" w:space="0" w:color="auto"/>
        <w:right w:val="none" w:sz="0" w:space="0" w:color="auto"/>
      </w:divBdr>
    </w:div>
    <w:div w:id="1651785939">
      <w:bodyDiv w:val="1"/>
      <w:marLeft w:val="0"/>
      <w:marRight w:val="0"/>
      <w:marTop w:val="0"/>
      <w:marBottom w:val="0"/>
      <w:divBdr>
        <w:top w:val="none" w:sz="0" w:space="0" w:color="auto"/>
        <w:left w:val="none" w:sz="0" w:space="0" w:color="auto"/>
        <w:bottom w:val="none" w:sz="0" w:space="0" w:color="auto"/>
        <w:right w:val="none" w:sz="0" w:space="0" w:color="auto"/>
      </w:divBdr>
    </w:div>
    <w:div w:id="1743790637">
      <w:bodyDiv w:val="1"/>
      <w:marLeft w:val="0"/>
      <w:marRight w:val="0"/>
      <w:marTop w:val="0"/>
      <w:marBottom w:val="0"/>
      <w:divBdr>
        <w:top w:val="none" w:sz="0" w:space="0" w:color="auto"/>
        <w:left w:val="none" w:sz="0" w:space="0" w:color="auto"/>
        <w:bottom w:val="none" w:sz="0" w:space="0" w:color="auto"/>
        <w:right w:val="none" w:sz="0" w:space="0" w:color="auto"/>
      </w:divBdr>
    </w:div>
    <w:div w:id="1778717955">
      <w:bodyDiv w:val="1"/>
      <w:marLeft w:val="0"/>
      <w:marRight w:val="0"/>
      <w:marTop w:val="0"/>
      <w:marBottom w:val="0"/>
      <w:divBdr>
        <w:top w:val="none" w:sz="0" w:space="0" w:color="auto"/>
        <w:left w:val="none" w:sz="0" w:space="0" w:color="auto"/>
        <w:bottom w:val="none" w:sz="0" w:space="0" w:color="auto"/>
        <w:right w:val="none" w:sz="0" w:space="0" w:color="auto"/>
      </w:divBdr>
    </w:div>
    <w:div w:id="1860577879">
      <w:bodyDiv w:val="1"/>
      <w:marLeft w:val="0"/>
      <w:marRight w:val="0"/>
      <w:marTop w:val="0"/>
      <w:marBottom w:val="0"/>
      <w:divBdr>
        <w:top w:val="none" w:sz="0" w:space="0" w:color="auto"/>
        <w:left w:val="none" w:sz="0" w:space="0" w:color="auto"/>
        <w:bottom w:val="none" w:sz="0" w:space="0" w:color="auto"/>
        <w:right w:val="none" w:sz="0" w:space="0" w:color="auto"/>
      </w:divBdr>
    </w:div>
    <w:div w:id="1889299566">
      <w:bodyDiv w:val="1"/>
      <w:marLeft w:val="0"/>
      <w:marRight w:val="0"/>
      <w:marTop w:val="0"/>
      <w:marBottom w:val="0"/>
      <w:divBdr>
        <w:top w:val="none" w:sz="0" w:space="0" w:color="auto"/>
        <w:left w:val="none" w:sz="0" w:space="0" w:color="auto"/>
        <w:bottom w:val="none" w:sz="0" w:space="0" w:color="auto"/>
        <w:right w:val="none" w:sz="0" w:space="0" w:color="auto"/>
      </w:divBdr>
    </w:div>
    <w:div w:id="1939480434">
      <w:bodyDiv w:val="1"/>
      <w:marLeft w:val="0"/>
      <w:marRight w:val="0"/>
      <w:marTop w:val="0"/>
      <w:marBottom w:val="0"/>
      <w:divBdr>
        <w:top w:val="none" w:sz="0" w:space="0" w:color="auto"/>
        <w:left w:val="none" w:sz="0" w:space="0" w:color="auto"/>
        <w:bottom w:val="none" w:sz="0" w:space="0" w:color="auto"/>
        <w:right w:val="none" w:sz="0" w:space="0" w:color="auto"/>
      </w:divBdr>
    </w:div>
    <w:div w:id="2003385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png"/><Relationship Id="rId39"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jpeg"/></Relationships>
</file>

<file path=word/_rels/footer2.xml.rels><?xml version="1.0" encoding="UTF-8" standalone="yes"?>
<Relationships xmlns="http://schemas.openxmlformats.org/package/2006/relationships"><Relationship Id="rId2" Type="http://schemas.openxmlformats.org/officeDocument/2006/relationships/image" Target="media/image32.png"/><Relationship Id="rId1" Type="http://schemas.openxmlformats.org/officeDocument/2006/relationships/image" Target="media/image31.png"/></Relationships>
</file>

<file path=word/_rels/header1.xml.rels><?xml version="1.0" encoding="UTF-8" standalone="yes"?>
<Relationships xmlns="http://schemas.openxmlformats.org/package/2006/relationships"><Relationship Id="rId3" Type="http://schemas.openxmlformats.org/officeDocument/2006/relationships/image" Target="media/image30.jpg"/><Relationship Id="rId2" Type="http://schemas.openxmlformats.org/officeDocument/2006/relationships/image" Target="media/image29.jpg"/><Relationship Id="rId1"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427D3E92DEE9848B4D8CC8C58DE3B5A" ma:contentTypeVersion="5" ma:contentTypeDescription="Create a new document." ma:contentTypeScope="" ma:versionID="a57c672bc6df0da2a7923f52b5ba5117">
  <xsd:schema xmlns:xsd="http://www.w3.org/2001/XMLSchema" xmlns:xs="http://www.w3.org/2001/XMLSchema" xmlns:p="http://schemas.microsoft.com/office/2006/metadata/properties" xmlns:ns3="a6bd52f2-a1bc-4ec6-b75a-8c97fa104098" targetNamespace="http://schemas.microsoft.com/office/2006/metadata/properties" ma:root="true" ma:fieldsID="f10b933640575bd53b6c89e53fde3fef" ns3:_="">
    <xsd:import namespace="a6bd52f2-a1bc-4ec6-b75a-8c97fa1040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bd52f2-a1bc-4ec6-b75a-8c97fa1040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a6bd52f2-a1bc-4ec6-b75a-8c97fa104098" xsi:nil="true"/>
  </documentManagement>
</p:properties>
</file>

<file path=customXml/itemProps1.xml><?xml version="1.0" encoding="utf-8"?>
<ds:datastoreItem xmlns:ds="http://schemas.openxmlformats.org/officeDocument/2006/customXml" ds:itemID="{816E7E30-942D-4EB6-A7FB-46BE5267C162}">
  <ds:schemaRefs>
    <ds:schemaRef ds:uri="http://schemas.microsoft.com/sharepoint/v3/contenttype/forms"/>
  </ds:schemaRefs>
</ds:datastoreItem>
</file>

<file path=customXml/itemProps2.xml><?xml version="1.0" encoding="utf-8"?>
<ds:datastoreItem xmlns:ds="http://schemas.openxmlformats.org/officeDocument/2006/customXml" ds:itemID="{F9BA7D5E-1E16-4308-B474-59EB157C9633}">
  <ds:schemaRefs>
    <ds:schemaRef ds:uri="http://schemas.openxmlformats.org/officeDocument/2006/bibliography"/>
  </ds:schemaRefs>
</ds:datastoreItem>
</file>

<file path=customXml/itemProps3.xml><?xml version="1.0" encoding="utf-8"?>
<ds:datastoreItem xmlns:ds="http://schemas.openxmlformats.org/officeDocument/2006/customXml" ds:itemID="{11CC9FD4-1AD5-40EF-BC92-C3AFF568AB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bd52f2-a1bc-4ec6-b75a-8c97fa1040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994633-9038-4213-B141-0C720219A203}">
  <ds:schemaRefs>
    <ds:schemaRef ds:uri="http://schemas.microsoft.com/office/2006/metadata/properties"/>
    <ds:schemaRef ds:uri="http://schemas.microsoft.com/office/infopath/2007/PartnerControls"/>
    <ds:schemaRef ds:uri="a6bd52f2-a1bc-4ec6-b75a-8c97fa104098"/>
  </ds:schemaRefs>
</ds:datastoreItem>
</file>

<file path=docMetadata/LabelInfo.xml><?xml version="1.0" encoding="utf-8"?>
<clbl:labelList xmlns:clbl="http://schemas.microsoft.com/office/2020/mipLabelMetadata">
  <clbl:label id="{f8e024d6-51f2-471b-ac2c-b1117d65062e}" enabled="1" method="Standard" siteId="{1d4fae52-39b3-4bfa-b0b3-022956b11194}" removed="0"/>
</clbl:labelList>
</file>

<file path=docProps/app.xml><?xml version="1.0" encoding="utf-8"?>
<Properties xmlns="http://schemas.openxmlformats.org/officeDocument/2006/extended-properties" xmlns:vt="http://schemas.openxmlformats.org/officeDocument/2006/docPropsVTypes">
  <Template>Normal</Template>
  <TotalTime>1</TotalTime>
  <Pages>14</Pages>
  <Words>2864</Words>
  <Characters>16329</Characters>
  <Application>Microsoft Office Word</Application>
  <DocSecurity>0</DocSecurity>
  <Lines>136</Lines>
  <Paragraphs>38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UNESCO</Company>
  <LinksUpToDate>false</LinksUpToDate>
  <CharactersWithSpaces>19155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Francesca Bampa</dc:creator>
  <cp:lastModifiedBy>Boban Jolovic</cp:lastModifiedBy>
  <cp:revision>2</cp:revision>
  <cp:lastPrinted>2025-07-21T16:08:00Z</cp:lastPrinted>
  <dcterms:created xsi:type="dcterms:W3CDTF">2026-06-02T11:37:00Z</dcterms:created>
  <dcterms:modified xsi:type="dcterms:W3CDTF">2026-06-02T11:37:00Z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0x0101008427D3E92DEE9848B4D8CC8C58DE3B5A</vt:lpwstr>
  </property>
</Properties>
</file>